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3216" w14:textId="77777777" w:rsidR="00FC40CE" w:rsidRDefault="00FC40CE" w:rsidP="00FC40CE">
      <w:pPr>
        <w:suppressAutoHyphens/>
        <w:rPr>
          <w:b/>
        </w:rPr>
      </w:pPr>
      <w:r>
        <w:rPr>
          <w:b/>
        </w:rPr>
        <w:t>PUBLICATIONS</w:t>
      </w:r>
    </w:p>
    <w:p w14:paraId="2EAE463E" w14:textId="77777777" w:rsidR="00FC40CE" w:rsidRDefault="00FC40CE" w:rsidP="00FC40CE">
      <w:pPr>
        <w:suppressAutoHyphens/>
        <w:rPr>
          <w:b/>
        </w:rPr>
      </w:pPr>
    </w:p>
    <w:p w14:paraId="6EC9809A" w14:textId="77777777" w:rsidR="00FC40CE" w:rsidRDefault="00FC40CE" w:rsidP="00FC40CE">
      <w:pPr>
        <w:suppressAutoHyphens/>
        <w:rPr>
          <w:bCs/>
        </w:rPr>
      </w:pPr>
      <w:r w:rsidRPr="004B6A38">
        <w:rPr>
          <w:bCs/>
        </w:rPr>
        <w:t xml:space="preserve">DeSerisy, M., Wolf, A.D., Hoffman, J., Moritz, E.K., Fisher, P.W. Albano, A.M., Margolis, A.E. </w:t>
      </w:r>
      <w:r>
        <w:rPr>
          <w:bCs/>
        </w:rPr>
        <w:t xml:space="preserve">            </w:t>
      </w:r>
      <w:r w:rsidRPr="004B6A38">
        <w:rPr>
          <w:bCs/>
        </w:rPr>
        <w:t xml:space="preserve">(2023). Modified Approaches to Treating Anxiety for Children With Visual-spatial </w:t>
      </w:r>
      <w:r>
        <w:rPr>
          <w:bCs/>
        </w:rPr>
        <w:t xml:space="preserve">      </w:t>
      </w:r>
    </w:p>
    <w:p w14:paraId="43578A1B" w14:textId="77777777" w:rsidR="00FC40CE" w:rsidRPr="004B6A38" w:rsidRDefault="00FC40CE" w:rsidP="00FC40CE">
      <w:pPr>
        <w:suppressAutoHyphens/>
        <w:rPr>
          <w:bCs/>
        </w:rPr>
      </w:pPr>
      <w:r>
        <w:rPr>
          <w:bCs/>
        </w:rPr>
        <w:t xml:space="preserve">           </w:t>
      </w:r>
      <w:r w:rsidRPr="004B6A38">
        <w:rPr>
          <w:bCs/>
        </w:rPr>
        <w:t>Problems: A Strengths-Based Perspective</w:t>
      </w:r>
      <w:r>
        <w:rPr>
          <w:bCs/>
        </w:rPr>
        <w:t xml:space="preserve">. </w:t>
      </w:r>
      <w:r w:rsidRPr="004B6A38">
        <w:rPr>
          <w:i/>
          <w:iCs/>
        </w:rPr>
        <w:t xml:space="preserve">Journal of the American Academy of Child &amp; </w:t>
      </w:r>
      <w:r>
        <w:rPr>
          <w:i/>
          <w:iCs/>
        </w:rPr>
        <w:t xml:space="preserve">             </w:t>
      </w:r>
      <w:r w:rsidRPr="004B6A38">
        <w:rPr>
          <w:i/>
          <w:iCs/>
        </w:rPr>
        <w:t>Adolescent Psychiatry,</w:t>
      </w:r>
      <w:r>
        <w:rPr>
          <w:i/>
          <w:iCs/>
        </w:rPr>
        <w:t xml:space="preserve"> </w:t>
      </w:r>
      <w:r w:rsidRPr="004B6A38">
        <w:rPr>
          <w:i/>
          <w:iCs/>
        </w:rPr>
        <w:t>online</w:t>
      </w:r>
      <w:r>
        <w:rPr>
          <w:bCs/>
        </w:rPr>
        <w:t xml:space="preserve">. </w:t>
      </w:r>
      <w:r w:rsidRPr="004B6A38">
        <w:rPr>
          <w:bCs/>
        </w:rPr>
        <w:t>https://doi.org/10.1016/j.jaac.2023.04.013.</w:t>
      </w:r>
    </w:p>
    <w:p w14:paraId="105A18E2" w14:textId="77777777" w:rsidR="00FC40CE" w:rsidRDefault="00FC40CE" w:rsidP="00FC40CE">
      <w:pPr>
        <w:suppressAutoHyphens/>
        <w:rPr>
          <w:b/>
        </w:rPr>
      </w:pPr>
    </w:p>
    <w:p w14:paraId="6B795F3B" w14:textId="77777777" w:rsidR="00FC40CE" w:rsidRDefault="00FC40CE" w:rsidP="00FC40CE">
      <w:pPr>
        <w:suppressAutoHyphens/>
        <w:jc w:val="both"/>
        <w:rPr>
          <w:bCs/>
        </w:rPr>
      </w:pPr>
      <w:r w:rsidRPr="00D647CA">
        <w:rPr>
          <w:bCs/>
        </w:rPr>
        <w:t>Hoffman</w:t>
      </w:r>
      <w:r>
        <w:rPr>
          <w:bCs/>
        </w:rPr>
        <w:t xml:space="preserve">, J.H., Franklin, D., Mickolus, C., &amp; Padron, M. (2023). Are Eating Disorders Obsessive </w:t>
      </w:r>
    </w:p>
    <w:p w14:paraId="2A473F10" w14:textId="77777777" w:rsidR="00FC40CE" w:rsidRPr="00966E2C" w:rsidRDefault="00FC40CE" w:rsidP="00FC40CE">
      <w:pPr>
        <w:suppressAutoHyphens/>
        <w:ind w:left="720"/>
        <w:jc w:val="both"/>
      </w:pPr>
      <w:r>
        <w:rPr>
          <w:bCs/>
        </w:rPr>
        <w:t xml:space="preserve">Compulsive Disorder? Let Us Discuss. </w:t>
      </w:r>
      <w:r w:rsidRPr="00D647CA">
        <w:rPr>
          <w:i/>
          <w:iCs/>
        </w:rPr>
        <w:t>International OCD Foundation Newsletter</w:t>
      </w:r>
      <w:r>
        <w:rPr>
          <w:i/>
          <w:iCs/>
        </w:rPr>
        <w:t xml:space="preserve">, </w:t>
      </w:r>
      <w:r w:rsidRPr="00966E2C">
        <w:t xml:space="preserve">Volume 36(4), 11-18. </w:t>
      </w:r>
    </w:p>
    <w:p w14:paraId="0A4B208F" w14:textId="77777777" w:rsidR="00FC40CE" w:rsidRPr="00966E2C" w:rsidRDefault="00FC40CE" w:rsidP="00FC40CE">
      <w:pPr>
        <w:suppressAutoHyphens/>
        <w:jc w:val="both"/>
      </w:pPr>
      <w:r w:rsidRPr="00966E2C">
        <w:t xml:space="preserve">            </w:t>
      </w:r>
    </w:p>
    <w:p w14:paraId="7F2CB5F5" w14:textId="77777777" w:rsidR="00FC40CE" w:rsidRDefault="00FC40CE" w:rsidP="00FC40CE">
      <w:pPr>
        <w:suppressAutoHyphens/>
        <w:rPr>
          <w:color w:val="000000"/>
        </w:rPr>
      </w:pPr>
      <w:r>
        <w:rPr>
          <w:color w:val="000000"/>
        </w:rPr>
        <w:t xml:space="preserve">Hoffman, J. &amp; Hudak, R. (2022). Understanding and Treating Obsessive-Compulsive Disorder in            Adults with Autism Spectrum Disorder. </w:t>
      </w:r>
      <w:r w:rsidRPr="00692662">
        <w:rPr>
          <w:i/>
          <w:iCs/>
          <w:color w:val="000000"/>
        </w:rPr>
        <w:t>Journal of Therapeutic Schools and Programs</w:t>
      </w:r>
      <w:r>
        <w:rPr>
          <w:color w:val="000000"/>
        </w:rPr>
        <w:t>,               Vol. XIV, 38-73.</w:t>
      </w:r>
    </w:p>
    <w:p w14:paraId="714D780E" w14:textId="77777777" w:rsidR="00FC40CE" w:rsidRDefault="00FC40CE" w:rsidP="00FC40CE">
      <w:pPr>
        <w:suppressAutoHyphens/>
        <w:rPr>
          <w:color w:val="000000"/>
        </w:rPr>
      </w:pPr>
    </w:p>
    <w:p w14:paraId="44039B42" w14:textId="77777777" w:rsidR="00FC40CE" w:rsidRDefault="00FC40CE" w:rsidP="00FC40CE">
      <w:pPr>
        <w:suppressAutoHyphens/>
        <w:rPr>
          <w:color w:val="000000"/>
        </w:rPr>
      </w:pPr>
      <w:r w:rsidRPr="008357CB">
        <w:rPr>
          <w:bCs/>
        </w:rPr>
        <w:t>Hoffman</w:t>
      </w:r>
      <w:r>
        <w:rPr>
          <w:bCs/>
        </w:rPr>
        <w:t xml:space="preserve">, J. &amp; McKay, D. (2019). The da Vinci Manual Affair. </w:t>
      </w:r>
      <w:r>
        <w:rPr>
          <w:i/>
          <w:color w:val="000000"/>
        </w:rPr>
        <w:t xml:space="preserve">the Behavior Therapist, </w:t>
      </w:r>
      <w:r w:rsidRPr="002938C2">
        <w:rPr>
          <w:color w:val="000000"/>
        </w:rPr>
        <w:t xml:space="preserve">42(8), </w:t>
      </w:r>
      <w:r>
        <w:rPr>
          <w:color w:val="000000"/>
        </w:rPr>
        <w:tab/>
      </w:r>
      <w:r w:rsidRPr="002938C2">
        <w:rPr>
          <w:color w:val="000000"/>
        </w:rPr>
        <w:t>2</w:t>
      </w:r>
      <w:r>
        <w:rPr>
          <w:color w:val="000000"/>
        </w:rPr>
        <w:t>8</w:t>
      </w:r>
      <w:r w:rsidRPr="002938C2">
        <w:rPr>
          <w:color w:val="000000"/>
        </w:rPr>
        <w:t>6-288</w:t>
      </w:r>
      <w:r w:rsidRPr="008357CB">
        <w:rPr>
          <w:color w:val="000000"/>
        </w:rPr>
        <w:t>.</w:t>
      </w:r>
    </w:p>
    <w:p w14:paraId="59681BA6" w14:textId="77777777" w:rsidR="00FC40CE" w:rsidRDefault="00FC40CE" w:rsidP="00FC40CE">
      <w:pPr>
        <w:suppressAutoHyphens/>
        <w:rPr>
          <w:b/>
        </w:rPr>
      </w:pPr>
    </w:p>
    <w:p w14:paraId="09F9A5FF" w14:textId="77777777" w:rsidR="00FC40CE" w:rsidRPr="00673639" w:rsidRDefault="00FC40CE" w:rsidP="00FC40CE">
      <w:pPr>
        <w:tabs>
          <w:tab w:val="left" w:pos="720"/>
        </w:tabs>
        <w:suppressAutoHyphens/>
        <w:ind w:left="720" w:hanging="720"/>
      </w:pPr>
      <w:r w:rsidRPr="008357CB">
        <w:rPr>
          <w:bCs/>
        </w:rPr>
        <w:t>Hoff</w:t>
      </w:r>
      <w:r>
        <w:rPr>
          <w:bCs/>
        </w:rPr>
        <w:t xml:space="preserve">man, J., Penzel, F., &amp; Hudak, R. (2019). Getting Rubbed the Wrong Way: What Parents and Clinicians Should Know About Sensory Dysregulation. </w:t>
      </w:r>
      <w:r w:rsidRPr="00D647CA">
        <w:rPr>
          <w:i/>
          <w:iCs/>
        </w:rPr>
        <w:t>International OCD Foundation Newsletter</w:t>
      </w:r>
      <w:r w:rsidRPr="00673639">
        <w:t xml:space="preserve">, Vol. </w:t>
      </w:r>
      <w:r>
        <w:t>33</w:t>
      </w:r>
      <w:r w:rsidRPr="00673639">
        <w:t xml:space="preserve"> Number </w:t>
      </w:r>
      <w:r>
        <w:t>3</w:t>
      </w:r>
      <w:r w:rsidRPr="00673639">
        <w:t xml:space="preserve">, </w:t>
      </w:r>
      <w:r>
        <w:t>9-12</w:t>
      </w:r>
      <w:r w:rsidRPr="00673639">
        <w:t>.</w:t>
      </w:r>
    </w:p>
    <w:p w14:paraId="4961D053" w14:textId="77777777" w:rsidR="00FC40CE" w:rsidRPr="008357CB" w:rsidRDefault="00FC40CE" w:rsidP="00FC40CE">
      <w:pPr>
        <w:suppressAutoHyphens/>
        <w:rPr>
          <w:bCs/>
        </w:rPr>
      </w:pPr>
    </w:p>
    <w:p w14:paraId="4881CBD4" w14:textId="77777777" w:rsidR="00FC40CE" w:rsidRDefault="00FC40CE" w:rsidP="00FC40CE">
      <w:pPr>
        <w:spacing w:line="480" w:lineRule="auto"/>
        <w:contextualSpacing/>
        <w:rPr>
          <w:color w:val="000000"/>
        </w:rPr>
      </w:pPr>
      <w:r>
        <w:rPr>
          <w:color w:val="000000"/>
        </w:rPr>
        <w:t xml:space="preserve">Hoffman, J. &amp; McKay, D. (2019). </w:t>
      </w:r>
      <w:r w:rsidRPr="003B3A3B">
        <w:t xml:space="preserve">From Our Mailbag: Why Do </w:t>
      </w:r>
      <w:r w:rsidRPr="00062DF8">
        <w:t>Some Clinical Programs Teac</w:t>
      </w:r>
      <w:r>
        <w:t xml:space="preserve">h               </w:t>
      </w:r>
      <w:r w:rsidRPr="003B3A3B">
        <w:t>Both CBT and Psychodynamic Models?</w:t>
      </w:r>
      <w:r>
        <w:t>:</w:t>
      </w:r>
      <w:r w:rsidRPr="00062DF8">
        <w:t xml:space="preserve"> </w:t>
      </w:r>
      <w:r w:rsidRPr="003B3A3B">
        <w:t>Schr</w:t>
      </w:r>
      <w:r w:rsidRPr="003B3A3B">
        <w:rPr>
          <w:color w:val="000000"/>
        </w:rPr>
        <w:t>ö</w:t>
      </w:r>
      <w:r w:rsidRPr="003B3A3B">
        <w:t>dinger’s Rat</w:t>
      </w:r>
      <w:r>
        <w:rPr>
          <w:color w:val="000000"/>
        </w:rPr>
        <w:t xml:space="preserve">. </w:t>
      </w:r>
      <w:r>
        <w:rPr>
          <w:i/>
          <w:color w:val="000000"/>
        </w:rPr>
        <w:t>the Behavior Therapist</w:t>
      </w:r>
      <w:r>
        <w:rPr>
          <w:color w:val="000000"/>
        </w:rPr>
        <w:t xml:space="preserve">, </w:t>
      </w:r>
    </w:p>
    <w:p w14:paraId="36756F64" w14:textId="77777777" w:rsidR="00FC40CE" w:rsidRDefault="00FC40CE" w:rsidP="00FC40CE">
      <w:pPr>
        <w:spacing w:line="480" w:lineRule="auto"/>
        <w:contextualSpacing/>
        <w:rPr>
          <w:color w:val="000000"/>
        </w:rPr>
      </w:pPr>
      <w:r>
        <w:rPr>
          <w:color w:val="000000"/>
        </w:rPr>
        <w:t xml:space="preserve">            42(2), Online.</w:t>
      </w:r>
    </w:p>
    <w:p w14:paraId="523F0DF8" w14:textId="77777777" w:rsidR="00FC40CE" w:rsidRDefault="00FC40CE" w:rsidP="00FC40CE">
      <w:pPr>
        <w:spacing w:line="480" w:lineRule="auto"/>
        <w:contextualSpacing/>
        <w:rPr>
          <w:color w:val="000000"/>
        </w:rPr>
      </w:pPr>
      <w:r>
        <w:rPr>
          <w:color w:val="000000"/>
        </w:rPr>
        <w:t xml:space="preserve">Hoffman, J. &amp; McKay, D. (2018). The Sirens of Vienna. </w:t>
      </w:r>
      <w:r>
        <w:rPr>
          <w:i/>
          <w:color w:val="000000"/>
        </w:rPr>
        <w:t>the Behavior Therapist</w:t>
      </w:r>
      <w:r>
        <w:rPr>
          <w:color w:val="000000"/>
        </w:rPr>
        <w:t>, 41(5), 268-269.</w:t>
      </w:r>
    </w:p>
    <w:p w14:paraId="5807B73D" w14:textId="77777777" w:rsidR="00FC40CE" w:rsidRDefault="00FC40CE" w:rsidP="00FC40CE">
      <w:pPr>
        <w:spacing w:before="100" w:beforeAutospacing="1" w:after="100" w:afterAutospacing="1"/>
        <w:contextualSpacing/>
        <w:rPr>
          <w:color w:val="000000"/>
        </w:rPr>
      </w:pPr>
      <w:r>
        <w:rPr>
          <w:color w:val="000000"/>
        </w:rPr>
        <w:t xml:space="preserve">Hoffman, J. &amp; McKay, D. (2017). K. Ong, PhD, CBT and its Discontents. </w:t>
      </w:r>
      <w:r>
        <w:rPr>
          <w:i/>
          <w:color w:val="000000"/>
        </w:rPr>
        <w:t xml:space="preserve">the Behavior </w:t>
      </w:r>
      <w:r>
        <w:rPr>
          <w:i/>
          <w:color w:val="000000"/>
        </w:rPr>
        <w:tab/>
        <w:t xml:space="preserve">Therapist, </w:t>
      </w:r>
      <w:r w:rsidRPr="00FC783F">
        <w:rPr>
          <w:color w:val="000000"/>
        </w:rPr>
        <w:t>40(8), 323-325.</w:t>
      </w:r>
    </w:p>
    <w:p w14:paraId="3B0D7853" w14:textId="77777777" w:rsidR="00FC40CE" w:rsidRDefault="00FC40CE" w:rsidP="00FC40CE">
      <w:pPr>
        <w:spacing w:before="100" w:beforeAutospacing="1" w:after="100" w:afterAutospacing="1"/>
        <w:contextualSpacing/>
        <w:rPr>
          <w:b/>
        </w:rPr>
      </w:pPr>
    </w:p>
    <w:p w14:paraId="0ECDE7D7" w14:textId="77777777" w:rsidR="00FC40CE" w:rsidRDefault="00FC40CE" w:rsidP="00FC40CE">
      <w:pPr>
        <w:spacing w:before="100" w:beforeAutospacing="1" w:after="100" w:afterAutospacing="1"/>
        <w:contextualSpacing/>
        <w:rPr>
          <w:color w:val="000000"/>
        </w:rPr>
      </w:pPr>
      <w:r>
        <w:rPr>
          <w:color w:val="000000"/>
        </w:rPr>
        <w:t>Hoffman, J. &amp; McKay, D. (2017). K. Ong, PhD, The 8</w:t>
      </w:r>
      <w:r w:rsidRPr="00806704">
        <w:rPr>
          <w:color w:val="000000"/>
          <w:vertAlign w:val="superscript"/>
        </w:rPr>
        <w:t>th</w:t>
      </w:r>
      <w:r>
        <w:rPr>
          <w:color w:val="000000"/>
        </w:rPr>
        <w:t xml:space="preserve"> Wonder of the CBT World. </w:t>
      </w:r>
      <w:r>
        <w:rPr>
          <w:i/>
          <w:color w:val="000000"/>
        </w:rPr>
        <w:t xml:space="preserve">the    </w:t>
      </w:r>
      <w:r>
        <w:rPr>
          <w:i/>
          <w:color w:val="000000"/>
        </w:rPr>
        <w:tab/>
        <w:t>Behavior Therapist</w:t>
      </w:r>
      <w:r>
        <w:rPr>
          <w:color w:val="000000"/>
        </w:rPr>
        <w:t>, 40(8), 222-224.</w:t>
      </w:r>
    </w:p>
    <w:p w14:paraId="0C43D4DD" w14:textId="77777777" w:rsidR="00FC40CE" w:rsidRDefault="00FC40CE" w:rsidP="00FC40CE">
      <w:pPr>
        <w:spacing w:before="100" w:beforeAutospacing="1" w:after="100" w:afterAutospacing="1"/>
        <w:contextualSpacing/>
        <w:rPr>
          <w:b/>
        </w:rPr>
      </w:pPr>
    </w:p>
    <w:p w14:paraId="2149C6C7" w14:textId="77777777" w:rsidR="00FC40CE" w:rsidRPr="00B32ED3" w:rsidRDefault="00FC40CE" w:rsidP="00FC40CE">
      <w:pPr>
        <w:spacing w:before="100" w:beforeAutospacing="1" w:after="100" w:afterAutospacing="1"/>
        <w:contextualSpacing/>
        <w:rPr>
          <w:bCs/>
        </w:rPr>
      </w:pPr>
      <w:r w:rsidRPr="00B32ED3">
        <w:rPr>
          <w:bCs/>
        </w:rPr>
        <w:t xml:space="preserve">Hoffman, J.H. (2017). The EST Diet. </w:t>
      </w:r>
      <w:r w:rsidRPr="00FD1462">
        <w:rPr>
          <w:i/>
          <w:iCs/>
        </w:rPr>
        <w:t>Clinical Science</w:t>
      </w:r>
      <w:r w:rsidRPr="00EF6CBD">
        <w:rPr>
          <w:bCs/>
        </w:rPr>
        <w:t xml:space="preserve">. </w:t>
      </w:r>
      <w:r w:rsidRPr="00B32ED3">
        <w:rPr>
          <w:bCs/>
        </w:rPr>
        <w:t>Vol 20(2),</w:t>
      </w:r>
      <w:r>
        <w:rPr>
          <w:bCs/>
        </w:rPr>
        <w:t xml:space="preserve"> </w:t>
      </w:r>
      <w:r w:rsidRPr="00B32ED3">
        <w:rPr>
          <w:bCs/>
        </w:rPr>
        <w:t>18-19.</w:t>
      </w:r>
    </w:p>
    <w:p w14:paraId="265B8561" w14:textId="77777777" w:rsidR="00FC40CE" w:rsidRDefault="00FC40CE" w:rsidP="00FC40CE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28"/>
          <w:szCs w:val="28"/>
        </w:rPr>
      </w:pPr>
    </w:p>
    <w:p w14:paraId="20189FD9" w14:textId="77777777" w:rsidR="00FC40CE" w:rsidRDefault="00FC40CE" w:rsidP="00FC40CE">
      <w:pPr>
        <w:spacing w:before="100" w:beforeAutospacing="1" w:after="100" w:afterAutospacing="1"/>
        <w:contextualSpacing/>
        <w:rPr>
          <w:color w:val="000000"/>
        </w:rPr>
      </w:pPr>
      <w:r>
        <w:rPr>
          <w:color w:val="000000"/>
        </w:rPr>
        <w:t xml:space="preserve">Tryon, W.W., Hoffman, J., &amp; McKay, D. (2017). Neural networks as explanatory frameworks </w:t>
      </w:r>
      <w:r>
        <w:rPr>
          <w:color w:val="000000"/>
        </w:rPr>
        <w:tab/>
        <w:t xml:space="preserve">of psychopathology and its treatment. In D. McKay, J.S. Abramowitz, &amp; E. Storch </w:t>
      </w:r>
      <w:r>
        <w:rPr>
          <w:color w:val="000000"/>
        </w:rPr>
        <w:tab/>
        <w:t xml:space="preserve">(Eds.), </w:t>
      </w:r>
      <w:r>
        <w:rPr>
          <w:color w:val="000000"/>
        </w:rPr>
        <w:tab/>
      </w:r>
      <w:r>
        <w:rPr>
          <w:i/>
          <w:color w:val="000000"/>
        </w:rPr>
        <w:t xml:space="preserve">Treatments for Psychological Problems and Syndromes (pp. 452-479). </w:t>
      </w:r>
      <w:r>
        <w:rPr>
          <w:color w:val="000000"/>
        </w:rPr>
        <w:t xml:space="preserve"> </w:t>
      </w:r>
      <w:r>
        <w:rPr>
          <w:color w:val="000000"/>
        </w:rPr>
        <w:tab/>
        <w:t>Chichester, UK. Wiley.</w:t>
      </w:r>
    </w:p>
    <w:p w14:paraId="6BB917DA" w14:textId="77777777" w:rsidR="00FC40CE" w:rsidRDefault="00FC40CE" w:rsidP="00FC40CE">
      <w:pPr>
        <w:spacing w:before="100" w:beforeAutospacing="1" w:after="100" w:afterAutospacing="1"/>
        <w:contextualSpacing/>
        <w:rPr>
          <w:color w:val="000000"/>
        </w:rPr>
      </w:pPr>
    </w:p>
    <w:p w14:paraId="36D50619" w14:textId="77777777" w:rsidR="00FC40CE" w:rsidRDefault="00FC40CE" w:rsidP="00FC40CE">
      <w:pPr>
        <w:spacing w:before="100" w:beforeAutospacing="1" w:after="100" w:afterAutospacing="1"/>
        <w:contextualSpacing/>
        <w:rPr>
          <w:color w:val="000000"/>
        </w:rPr>
      </w:pPr>
      <w:r>
        <w:rPr>
          <w:color w:val="000000"/>
        </w:rPr>
        <w:t xml:space="preserve">Hoffman, J. &amp; McKay, D. (2017). The Cruel Postdoctoral Tutelage of Dr. Mei. </w:t>
      </w:r>
      <w:r>
        <w:rPr>
          <w:i/>
          <w:color w:val="000000"/>
        </w:rPr>
        <w:t>the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Behavior </w:t>
      </w:r>
      <w:r>
        <w:rPr>
          <w:i/>
          <w:color w:val="000000"/>
        </w:rPr>
        <w:tab/>
        <w:t xml:space="preserve">Therapist, </w:t>
      </w:r>
      <w:r>
        <w:rPr>
          <w:color w:val="000000"/>
        </w:rPr>
        <w:t>40 (4), 159-160.</w:t>
      </w:r>
    </w:p>
    <w:p w14:paraId="2557C952" w14:textId="77777777" w:rsidR="00FC40CE" w:rsidRDefault="00FC40CE" w:rsidP="00FC40CE">
      <w:pPr>
        <w:spacing w:before="100" w:beforeAutospacing="1" w:after="100" w:afterAutospacing="1"/>
        <w:contextualSpacing/>
        <w:rPr>
          <w:color w:val="000000"/>
        </w:rPr>
      </w:pPr>
    </w:p>
    <w:p w14:paraId="33D31945" w14:textId="77777777" w:rsidR="00FC40CE" w:rsidRPr="00392228" w:rsidRDefault="00FC40CE" w:rsidP="00FC40CE">
      <w:pPr>
        <w:spacing w:before="100" w:beforeAutospacing="1" w:after="100" w:afterAutospacing="1"/>
        <w:rPr>
          <w:i/>
          <w:color w:val="000000"/>
        </w:rPr>
      </w:pPr>
      <w:r>
        <w:rPr>
          <w:color w:val="000000"/>
        </w:rPr>
        <w:lastRenderedPageBreak/>
        <w:t xml:space="preserve">Hoffman, J. &amp; McKay, (2017). Skinner Shrugged. </w:t>
      </w:r>
      <w:r>
        <w:rPr>
          <w:i/>
          <w:color w:val="000000"/>
        </w:rPr>
        <w:t>the Behavior Therapist, 40,</w:t>
      </w:r>
      <w:r>
        <w:rPr>
          <w:color w:val="000000"/>
        </w:rPr>
        <w:t xml:space="preserve"> 58-60.</w:t>
      </w:r>
    </w:p>
    <w:p w14:paraId="447D34AC" w14:textId="77777777" w:rsidR="00FC40CE" w:rsidRPr="00392228" w:rsidRDefault="00FC40CE" w:rsidP="00FC40CE">
      <w:pPr>
        <w:spacing w:before="100" w:beforeAutospacing="1" w:after="100" w:afterAutospacing="1"/>
        <w:rPr>
          <w:i/>
          <w:color w:val="000000"/>
        </w:rPr>
      </w:pPr>
      <w:r>
        <w:rPr>
          <w:color w:val="000000"/>
        </w:rPr>
        <w:t xml:space="preserve">Hoffman, J. &amp; McKay, D. (2016). A Clockwork Orange is the New Black. </w:t>
      </w:r>
      <w:r>
        <w:rPr>
          <w:i/>
          <w:color w:val="000000"/>
        </w:rPr>
        <w:t xml:space="preserve">the Behavior </w:t>
      </w:r>
      <w:r>
        <w:rPr>
          <w:i/>
          <w:color w:val="000000"/>
        </w:rPr>
        <w:tab/>
        <w:t>Therapist, 39,</w:t>
      </w:r>
      <w:r>
        <w:rPr>
          <w:color w:val="000000"/>
        </w:rPr>
        <w:t xml:space="preserve"> 184-185.</w:t>
      </w:r>
    </w:p>
    <w:p w14:paraId="125A84B3" w14:textId="77777777" w:rsidR="00FC40CE" w:rsidRPr="007125FE" w:rsidRDefault="00FC40CE" w:rsidP="00FC40CE">
      <w:pPr>
        <w:spacing w:before="100" w:beforeAutospacing="1" w:after="100" w:afterAutospacing="1"/>
        <w:rPr>
          <w:color w:val="000000"/>
        </w:rPr>
      </w:pPr>
      <w:r w:rsidRPr="00A73843">
        <w:t>Hoffman, J.H. (</w:t>
      </w:r>
      <w:r>
        <w:t xml:space="preserve">2016) </w:t>
      </w:r>
      <w:r w:rsidRPr="00A73843">
        <w:t xml:space="preserve">Review of the book </w:t>
      </w:r>
      <w:r w:rsidRPr="00A73843">
        <w:rPr>
          <w:i/>
        </w:rPr>
        <w:t>How we built our d</w:t>
      </w:r>
      <w:r>
        <w:rPr>
          <w:i/>
        </w:rPr>
        <w:t>ream practice: Innovative ideas</w:t>
      </w:r>
      <w:r w:rsidRPr="00A73843">
        <w:rPr>
          <w:i/>
        </w:rPr>
        <w:t xml:space="preserve"> for </w:t>
      </w:r>
      <w:r>
        <w:rPr>
          <w:i/>
        </w:rPr>
        <w:tab/>
      </w:r>
      <w:r w:rsidRPr="00A73843">
        <w:rPr>
          <w:i/>
        </w:rPr>
        <w:t>building yours,</w:t>
      </w:r>
      <w:r w:rsidRPr="00A73843">
        <w:t xml:space="preserve"> by D. Verhagen &amp; F. Gaskill]. </w:t>
      </w:r>
      <w:r w:rsidRPr="00A73843">
        <w:rPr>
          <w:i/>
        </w:rPr>
        <w:t>Journal of Cognitive</w:t>
      </w:r>
      <w:r>
        <w:rPr>
          <w:i/>
        </w:rPr>
        <w:t xml:space="preserve"> Psychotherapy:</w:t>
      </w:r>
      <w:r>
        <w:rPr>
          <w:color w:val="000000"/>
        </w:rPr>
        <w:t xml:space="preserve"> </w:t>
      </w:r>
      <w:r w:rsidRPr="00A73843">
        <w:rPr>
          <w:i/>
        </w:rPr>
        <w:t xml:space="preserve">An </w:t>
      </w:r>
      <w:r>
        <w:rPr>
          <w:i/>
        </w:rPr>
        <w:tab/>
      </w:r>
      <w:r w:rsidRPr="00A73843">
        <w:rPr>
          <w:i/>
        </w:rPr>
        <w:t>International Quarterly, 30(1).</w:t>
      </w:r>
    </w:p>
    <w:p w14:paraId="35A1952E" w14:textId="77777777" w:rsidR="00FC40CE" w:rsidRPr="002446AF" w:rsidRDefault="00FC40CE" w:rsidP="00FC40CE">
      <w:pPr>
        <w:suppressAutoHyphens/>
      </w:pPr>
    </w:p>
    <w:p w14:paraId="12E4CA80" w14:textId="77777777" w:rsidR="00FC40CE" w:rsidRDefault="00FC40CE" w:rsidP="00FC40CE">
      <w:pPr>
        <w:tabs>
          <w:tab w:val="left" w:pos="720"/>
        </w:tabs>
        <w:suppressAutoHyphens/>
        <w:ind w:left="720" w:hanging="720"/>
      </w:pPr>
      <w:r>
        <w:t xml:space="preserve">Hoffman, J.H. &amp; McKay, D. (2014). CBTers Assemble! Episode Last?: “The CBT/AT Strikes Back.” </w:t>
      </w:r>
      <w:r>
        <w:rPr>
          <w:i/>
        </w:rPr>
        <w:t>t</w:t>
      </w:r>
      <w:r w:rsidRPr="00685A70">
        <w:rPr>
          <w:i/>
        </w:rPr>
        <w:t>he Behavior Therapist, 37</w:t>
      </w:r>
      <w:r>
        <w:t>(8). 235-237.</w:t>
      </w:r>
    </w:p>
    <w:p w14:paraId="6E393A3C" w14:textId="77777777" w:rsidR="00FC40CE" w:rsidRDefault="00FC40CE" w:rsidP="00FC40CE">
      <w:pPr>
        <w:tabs>
          <w:tab w:val="left" w:pos="720"/>
        </w:tabs>
        <w:suppressAutoHyphens/>
        <w:ind w:left="720" w:hanging="720"/>
      </w:pPr>
    </w:p>
    <w:p w14:paraId="247BF04E" w14:textId="77777777" w:rsidR="00FC40CE" w:rsidRDefault="00FC40CE" w:rsidP="00FC40CE">
      <w:pPr>
        <w:tabs>
          <w:tab w:val="left" w:pos="720"/>
        </w:tabs>
        <w:suppressAutoHyphens/>
        <w:ind w:left="720" w:hanging="720"/>
      </w:pPr>
      <w:r>
        <w:t xml:space="preserve">Hoffman, J.H. &amp; Zuckerman, T.L. (2014). </w:t>
      </w:r>
      <w:r w:rsidRPr="005F1967">
        <w:rPr>
          <w:u w:val="single"/>
        </w:rPr>
        <w:t>Article</w:t>
      </w:r>
      <w:r>
        <w:t xml:space="preserve">. </w:t>
      </w:r>
      <w:r w:rsidRPr="005F1967">
        <w:t>When</w:t>
      </w:r>
      <w:r>
        <w:t xml:space="preserve"> Disruptive or Oppositional Behaviors Mask Obsessive-Compulsive Disorder. </w:t>
      </w:r>
      <w:r w:rsidRPr="00FD1462">
        <w:rPr>
          <w:i/>
          <w:iCs/>
        </w:rPr>
        <w:t>Broward Psychologist Newsletter</w:t>
      </w:r>
      <w:r w:rsidRPr="005F1967">
        <w:t>, Fall 2014</w:t>
      </w:r>
      <w:r>
        <w:t>, 5-6.</w:t>
      </w:r>
    </w:p>
    <w:p w14:paraId="41BEB860" w14:textId="77777777" w:rsidR="00FC40CE" w:rsidRPr="009D2E52" w:rsidRDefault="00FC40CE" w:rsidP="00FC40CE">
      <w:pPr>
        <w:tabs>
          <w:tab w:val="left" w:pos="720"/>
        </w:tabs>
        <w:suppressAutoHyphens/>
        <w:ind w:left="720" w:hanging="720"/>
      </w:pPr>
    </w:p>
    <w:p w14:paraId="4CB4251F" w14:textId="77777777" w:rsidR="00FC40CE" w:rsidRDefault="00FC40CE" w:rsidP="00FC40CE">
      <w:pPr>
        <w:tabs>
          <w:tab w:val="left" w:pos="720"/>
        </w:tabs>
        <w:suppressAutoHyphens/>
        <w:ind w:left="720" w:hanging="720"/>
      </w:pPr>
      <w:r>
        <w:t xml:space="preserve">Hoffman, J.H. &amp; McKay, D. (2014). CBTers ASSEMBLE! Episode More: “There’s Something About Intern Tasha”. </w:t>
      </w:r>
      <w:r w:rsidRPr="00685A70">
        <w:rPr>
          <w:i/>
        </w:rPr>
        <w:t>The Behavior Therapist, 37</w:t>
      </w:r>
      <w:r>
        <w:t>(7). 200-202.</w:t>
      </w:r>
    </w:p>
    <w:p w14:paraId="360105D5" w14:textId="77777777" w:rsidR="00FC40CE" w:rsidRDefault="00FC40CE" w:rsidP="00FC40CE">
      <w:pPr>
        <w:tabs>
          <w:tab w:val="left" w:pos="720"/>
        </w:tabs>
        <w:suppressAutoHyphens/>
        <w:ind w:left="720" w:hanging="720"/>
      </w:pPr>
    </w:p>
    <w:p w14:paraId="6049819C" w14:textId="77777777" w:rsidR="00FC40CE" w:rsidRPr="00673639" w:rsidRDefault="00FC40CE" w:rsidP="00FC40CE">
      <w:pPr>
        <w:tabs>
          <w:tab w:val="left" w:pos="720"/>
        </w:tabs>
        <w:suppressAutoHyphens/>
        <w:ind w:left="720" w:hanging="720"/>
      </w:pPr>
      <w:r>
        <w:t>Hoffman, J.H.</w:t>
      </w:r>
      <w:r w:rsidRPr="00673639">
        <w:t xml:space="preserve"> &amp; McKay, D.  (2014). CBTers ASSEMBLE! Episode Next: “This Ain’t No Disco”. </w:t>
      </w:r>
      <w:r>
        <w:rPr>
          <w:i/>
        </w:rPr>
        <w:t>t</w:t>
      </w:r>
      <w:r w:rsidRPr="00685A70">
        <w:rPr>
          <w:i/>
        </w:rPr>
        <w:t>h</w:t>
      </w:r>
      <w:r w:rsidRPr="00673639">
        <w:rPr>
          <w:i/>
        </w:rPr>
        <w:t>e Behavior Therapist</w:t>
      </w:r>
      <w:r w:rsidRPr="00673639">
        <w:t xml:space="preserve">, </w:t>
      </w:r>
      <w:r w:rsidRPr="00673639">
        <w:rPr>
          <w:i/>
        </w:rPr>
        <w:t>37</w:t>
      </w:r>
      <w:r w:rsidRPr="00673639">
        <w:t>(5), 127-129.</w:t>
      </w:r>
    </w:p>
    <w:p w14:paraId="7EFE3794" w14:textId="77777777" w:rsidR="00FC40CE" w:rsidRDefault="00FC40CE" w:rsidP="00FC40CE">
      <w:pPr>
        <w:tabs>
          <w:tab w:val="left" w:pos="720"/>
        </w:tabs>
        <w:suppressAutoHyphens/>
        <w:ind w:left="720" w:hanging="720"/>
      </w:pPr>
    </w:p>
    <w:p w14:paraId="79A716E8" w14:textId="77777777" w:rsidR="00FC40CE" w:rsidRPr="00673639" w:rsidRDefault="00FC40CE" w:rsidP="00FC40CE">
      <w:pPr>
        <w:tabs>
          <w:tab w:val="left" w:pos="720"/>
        </w:tabs>
        <w:suppressAutoHyphens/>
        <w:ind w:left="720" w:hanging="720"/>
      </w:pPr>
      <w:r>
        <w:t xml:space="preserve">Hoffman, J.H. </w:t>
      </w:r>
      <w:r w:rsidRPr="00673639">
        <w:t xml:space="preserve"> &amp; McKay, D.  (2014). CBTers ASSEMBLE!! Episode 1: “A Tweet for Help”.  </w:t>
      </w:r>
      <w:r>
        <w:rPr>
          <w:i/>
        </w:rPr>
        <w:t>t</w:t>
      </w:r>
      <w:r w:rsidRPr="00673639">
        <w:rPr>
          <w:i/>
        </w:rPr>
        <w:t>he Behavior Therapist</w:t>
      </w:r>
      <w:r w:rsidRPr="00673639">
        <w:t xml:space="preserve">, </w:t>
      </w:r>
      <w:r w:rsidRPr="00673639">
        <w:rPr>
          <w:i/>
        </w:rPr>
        <w:t>37</w:t>
      </w:r>
      <w:r w:rsidRPr="00673639">
        <w:t>(3), 70-72.</w:t>
      </w:r>
    </w:p>
    <w:p w14:paraId="1A26C316" w14:textId="77777777" w:rsidR="00FC40CE" w:rsidRPr="00673639" w:rsidRDefault="00FC40CE" w:rsidP="00FC40CE">
      <w:pPr>
        <w:tabs>
          <w:tab w:val="left" w:pos="720"/>
        </w:tabs>
        <w:suppressAutoHyphens/>
        <w:ind w:left="720" w:hanging="720"/>
      </w:pPr>
    </w:p>
    <w:p w14:paraId="5C16DFC2" w14:textId="77777777" w:rsidR="00FC40CE" w:rsidRDefault="00FC40CE" w:rsidP="00FC40CE">
      <w:pPr>
        <w:tabs>
          <w:tab w:val="left" w:pos="720"/>
        </w:tabs>
        <w:suppressAutoHyphens/>
        <w:ind w:left="720" w:hanging="720"/>
      </w:pPr>
      <w:r w:rsidRPr="00673639">
        <w:t xml:space="preserve">Hoffman, J.H. (2012).  </w:t>
      </w:r>
      <w:r w:rsidRPr="00673639">
        <w:rPr>
          <w:u w:val="single"/>
        </w:rPr>
        <w:t>Book</w:t>
      </w:r>
      <w:r w:rsidRPr="00673639">
        <w:t>. Stuck: Asperger’s Syndrome and Obsessive-Compulsive Behaviors. Weston Press.</w:t>
      </w:r>
    </w:p>
    <w:p w14:paraId="7492FB3A" w14:textId="77777777" w:rsidR="00FC40CE" w:rsidRPr="00685A70" w:rsidRDefault="00FC40CE" w:rsidP="00FC40CE">
      <w:pPr>
        <w:tabs>
          <w:tab w:val="left" w:pos="720"/>
        </w:tabs>
        <w:suppressAutoHyphens/>
        <w:ind w:left="720" w:hanging="720"/>
      </w:pPr>
    </w:p>
    <w:p w14:paraId="45BCD389" w14:textId="77777777" w:rsidR="00FC40CE" w:rsidRPr="00673639" w:rsidRDefault="00FC40CE" w:rsidP="00FC40CE">
      <w:pPr>
        <w:tabs>
          <w:tab w:val="left" w:pos="720"/>
        </w:tabs>
        <w:suppressAutoHyphens/>
        <w:ind w:left="720" w:hanging="720"/>
      </w:pPr>
      <w:r w:rsidRPr="00673639">
        <w:t>Hoffman, J.H., Storch, E., Moritz, E. Katia, &amp; Spielman, J.  (2010). Integrating technology into Cognitive-Behavioral Treatment for OCD.  In</w:t>
      </w:r>
      <w:r>
        <w:t>ternational OCD</w:t>
      </w:r>
      <w:r w:rsidRPr="00673639">
        <w:t xml:space="preserve"> Foundation Newsletter, Vol. 24 Number 1, 13-15.</w:t>
      </w:r>
    </w:p>
    <w:p w14:paraId="780C0529" w14:textId="77777777" w:rsidR="00FC40CE" w:rsidRPr="00673639" w:rsidRDefault="00FC40CE" w:rsidP="00FC40CE">
      <w:pPr>
        <w:tabs>
          <w:tab w:val="left" w:pos="720"/>
        </w:tabs>
        <w:suppressAutoHyphens/>
        <w:ind w:left="720" w:hanging="720"/>
      </w:pPr>
    </w:p>
    <w:p w14:paraId="002EE04C" w14:textId="77777777" w:rsidR="00FC40CE" w:rsidRPr="00673639" w:rsidRDefault="00FC40CE" w:rsidP="00FC40CE">
      <w:pPr>
        <w:tabs>
          <w:tab w:val="left" w:pos="720"/>
        </w:tabs>
        <w:suppressAutoHyphens/>
        <w:ind w:left="720" w:hanging="720"/>
      </w:pPr>
      <w:r w:rsidRPr="00673639">
        <w:t xml:space="preserve">Hoffman, J.H.  (2007).  </w:t>
      </w:r>
      <w:r w:rsidRPr="00673639">
        <w:rPr>
          <w:u w:val="single"/>
        </w:rPr>
        <w:t>Article</w:t>
      </w:r>
      <w:r w:rsidRPr="00673639">
        <w:t>. Try Coping for a Change.  SoFlorida Magazine, September/October 24-25.</w:t>
      </w:r>
    </w:p>
    <w:p w14:paraId="215F7464" w14:textId="77777777" w:rsidR="00FC40CE" w:rsidRPr="00673639" w:rsidRDefault="00FC40CE" w:rsidP="00FC40CE">
      <w:pPr>
        <w:suppressAutoHyphens/>
        <w:ind w:left="720" w:hanging="720"/>
      </w:pPr>
    </w:p>
    <w:p w14:paraId="6600DD52" w14:textId="77777777" w:rsidR="00FC40CE" w:rsidRPr="00673639" w:rsidRDefault="00FC40CE" w:rsidP="00FC40CE">
      <w:pPr>
        <w:suppressAutoHyphens/>
        <w:ind w:left="720" w:hanging="720"/>
      </w:pPr>
      <w:r w:rsidRPr="00673639">
        <w:t xml:space="preserve">Hoffman, J.H.  (2007).  </w:t>
      </w:r>
      <w:r w:rsidRPr="00673639">
        <w:rPr>
          <w:u w:val="single"/>
        </w:rPr>
        <w:t>Article</w:t>
      </w:r>
      <w:r w:rsidRPr="00673639">
        <w:t>. Mid-Life Crises: Seen the Movie?  SoFlorida Magazine, July/August, 32.</w:t>
      </w:r>
    </w:p>
    <w:p w14:paraId="4A377578" w14:textId="77777777" w:rsidR="00FC40CE" w:rsidRPr="00673639" w:rsidRDefault="00FC40CE" w:rsidP="00FC40CE">
      <w:pPr>
        <w:suppressAutoHyphens/>
        <w:ind w:left="720" w:hanging="720"/>
      </w:pPr>
    </w:p>
    <w:p w14:paraId="4CA25EE6" w14:textId="77777777" w:rsidR="00FC40CE" w:rsidRPr="00673639" w:rsidRDefault="00FC40CE" w:rsidP="00FC40CE">
      <w:pPr>
        <w:suppressAutoHyphens/>
        <w:ind w:left="720" w:hanging="720"/>
      </w:pPr>
      <w:r w:rsidRPr="00673639">
        <w:t xml:space="preserve">Hoffman, J.H.  (2007).  </w:t>
      </w:r>
      <w:r w:rsidRPr="00673639">
        <w:rPr>
          <w:u w:val="single"/>
        </w:rPr>
        <w:t>Article</w:t>
      </w:r>
      <w:r w:rsidRPr="00673639">
        <w:t>. Major Emergency or Minor Aggravation?  SoFlorida Magazine, May/June 31.</w:t>
      </w:r>
    </w:p>
    <w:p w14:paraId="0C1F8363" w14:textId="77777777" w:rsidR="00FC40CE" w:rsidRPr="00673639" w:rsidRDefault="00FC40CE" w:rsidP="00FC40CE">
      <w:pPr>
        <w:suppressAutoHyphens/>
        <w:ind w:left="720" w:hanging="720"/>
      </w:pPr>
    </w:p>
    <w:p w14:paraId="30001AAC" w14:textId="77777777" w:rsidR="00FC40CE" w:rsidRPr="00673639" w:rsidRDefault="00FC40CE" w:rsidP="00FC40CE">
      <w:pPr>
        <w:suppressAutoHyphens/>
        <w:ind w:left="720" w:hanging="720"/>
      </w:pPr>
      <w:r w:rsidRPr="00673639">
        <w:t xml:space="preserve">Hoffman, J.H. (2007).  </w:t>
      </w:r>
      <w:r w:rsidRPr="00673639">
        <w:rPr>
          <w:u w:val="single"/>
        </w:rPr>
        <w:t>Article.</w:t>
      </w:r>
      <w:r w:rsidRPr="00673639">
        <w:t xml:space="preserve">  Personality Disorder…or Just Another Annoying Person?  SoFlorida Magazine, March/April 18.</w:t>
      </w:r>
    </w:p>
    <w:p w14:paraId="0F0C0AAF" w14:textId="77777777" w:rsidR="00FC40CE" w:rsidRPr="00673639" w:rsidRDefault="00FC40CE" w:rsidP="00FC40CE">
      <w:pPr>
        <w:suppressAutoHyphens/>
        <w:ind w:left="720" w:hanging="720"/>
      </w:pPr>
    </w:p>
    <w:p w14:paraId="5C029904" w14:textId="77777777" w:rsidR="00FC40CE" w:rsidRDefault="00FC40CE" w:rsidP="00FC40CE">
      <w:pPr>
        <w:suppressAutoHyphens/>
        <w:ind w:left="720" w:hanging="720"/>
      </w:pPr>
      <w:r w:rsidRPr="00673639">
        <w:t xml:space="preserve">Hoffman, J.H. (2007). </w:t>
      </w:r>
      <w:r w:rsidRPr="00673639">
        <w:rPr>
          <w:u w:val="single"/>
        </w:rPr>
        <w:t>Article.</w:t>
      </w:r>
      <w:r w:rsidRPr="00673639">
        <w:t xml:space="preserve"> Childhood, Version 2.1. SoFlorida Magazine, January/February, 56.</w:t>
      </w:r>
    </w:p>
    <w:p w14:paraId="6AB50631" w14:textId="77777777" w:rsidR="00FC40CE" w:rsidRDefault="00FC40CE" w:rsidP="00FC40CE">
      <w:pPr>
        <w:suppressAutoHyphens/>
      </w:pPr>
    </w:p>
    <w:p w14:paraId="3DBB7A8A" w14:textId="77777777" w:rsidR="00FC40CE" w:rsidRDefault="00FC40CE" w:rsidP="00FC40CE">
      <w:pPr>
        <w:suppressAutoHyphens/>
      </w:pPr>
      <w:r w:rsidRPr="00673639">
        <w:t xml:space="preserve">Hoffman, J.H.  (2006). </w:t>
      </w:r>
      <w:r w:rsidRPr="00673639">
        <w:rPr>
          <w:u w:val="single"/>
        </w:rPr>
        <w:t>Article</w:t>
      </w:r>
      <w:r w:rsidRPr="00673639">
        <w:t xml:space="preserve">.  Betting on the Holidays.  SoFlorida Magazine, </w:t>
      </w:r>
    </w:p>
    <w:p w14:paraId="5C58D9D2" w14:textId="77777777" w:rsidR="00FC40CE" w:rsidRPr="00673639" w:rsidRDefault="00FC40CE" w:rsidP="00FC40CE">
      <w:pPr>
        <w:suppressAutoHyphens/>
        <w:ind w:firstLine="720"/>
      </w:pPr>
      <w:r w:rsidRPr="00673639">
        <w:t>November/December, 50.</w:t>
      </w:r>
    </w:p>
    <w:p w14:paraId="57A93763" w14:textId="77777777" w:rsidR="00FC40CE" w:rsidRPr="00673639" w:rsidRDefault="00FC40CE" w:rsidP="00FC40CE">
      <w:pPr>
        <w:suppressAutoHyphens/>
        <w:ind w:left="720" w:hanging="720"/>
      </w:pPr>
    </w:p>
    <w:p w14:paraId="11BEB299" w14:textId="77777777" w:rsidR="00FC40CE" w:rsidRPr="00673639" w:rsidRDefault="00FC40CE" w:rsidP="00FC40CE">
      <w:pPr>
        <w:suppressAutoHyphens/>
        <w:ind w:left="720" w:hanging="720"/>
      </w:pPr>
      <w:r w:rsidRPr="00673639">
        <w:t xml:space="preserve">Hoffman, J.H. (2006). </w:t>
      </w:r>
      <w:r w:rsidRPr="00673639">
        <w:rPr>
          <w:u w:val="single"/>
        </w:rPr>
        <w:t>Article</w:t>
      </w:r>
      <w:r w:rsidRPr="00673639">
        <w:t>.  Great Expectations? SoFlorida Magazine, July/August, 42.</w:t>
      </w:r>
    </w:p>
    <w:p w14:paraId="5BD6650E" w14:textId="77777777" w:rsidR="00FC40CE" w:rsidRPr="00673639" w:rsidRDefault="00FC40CE" w:rsidP="00FC40CE">
      <w:pPr>
        <w:suppressAutoHyphens/>
        <w:ind w:left="720" w:hanging="720"/>
      </w:pPr>
    </w:p>
    <w:p w14:paraId="4AEFC33F" w14:textId="77777777" w:rsidR="00FC40CE" w:rsidRPr="00673639" w:rsidRDefault="00FC40CE" w:rsidP="00FC40CE">
      <w:pPr>
        <w:suppressAutoHyphens/>
        <w:ind w:left="720" w:hanging="720"/>
      </w:pPr>
      <w:r w:rsidRPr="00673639">
        <w:t>Hoffman, J. H., &amp; Moritz, E.K. (2002). Exposure and response prevention: a neglected therapy for primary anorexia nervosa.  Manuscript for presentation at workshops.</w:t>
      </w:r>
    </w:p>
    <w:p w14:paraId="6B2216B5" w14:textId="77777777" w:rsidR="00FC40CE" w:rsidRDefault="00FC40CE" w:rsidP="00FC40CE">
      <w:pPr>
        <w:suppressAutoHyphens/>
        <w:ind w:left="720" w:hanging="720"/>
      </w:pPr>
    </w:p>
    <w:p w14:paraId="15CE2142" w14:textId="77777777" w:rsidR="00FC40CE" w:rsidRPr="00673639" w:rsidRDefault="00FC40CE" w:rsidP="00FC40CE">
      <w:pPr>
        <w:suppressAutoHyphens/>
        <w:ind w:left="720" w:hanging="720"/>
      </w:pPr>
      <w:r w:rsidRPr="00673639">
        <w:t xml:space="preserve">Neziroglu, F., Stevens, K., Yaryura-Tobias, J.A., &amp; Hoffman, J.H. (1999). Assessment, Treatment Parameters, and Prognostic Indicators for Patients with Obsessive Compulsive Spectrum Disorders. Cognitive and Behavioral Practice, 6 (4), 345-350. </w:t>
      </w:r>
    </w:p>
    <w:p w14:paraId="1FDE8C10" w14:textId="77777777" w:rsidR="00FC40CE" w:rsidRDefault="00FC40CE" w:rsidP="00FC40CE">
      <w:pPr>
        <w:suppressAutoHyphens/>
        <w:ind w:left="720" w:hanging="720"/>
      </w:pPr>
    </w:p>
    <w:p w14:paraId="37B0064C" w14:textId="77777777" w:rsidR="00FC40CE" w:rsidRPr="00673639" w:rsidRDefault="00FC40CE" w:rsidP="00FC40CE">
      <w:pPr>
        <w:suppressAutoHyphens/>
        <w:ind w:left="720" w:hanging="720"/>
      </w:pPr>
      <w:r w:rsidRPr="00673639">
        <w:t>Stevens, K.P., Hoffman, J.H. &amp; Hsia, C. (1998). Sensory-Motor Aspects of Obsessive-Compulsive Disorder.  CNS Spectrums, 3 (7), 31-34.</w:t>
      </w:r>
    </w:p>
    <w:p w14:paraId="76EE6C32" w14:textId="77777777" w:rsidR="00FC40CE" w:rsidRPr="00673639" w:rsidRDefault="00FC40CE" w:rsidP="00FC40CE">
      <w:pPr>
        <w:suppressAutoHyphens/>
        <w:ind w:left="720" w:hanging="720"/>
      </w:pPr>
    </w:p>
    <w:p w14:paraId="33B9AB28" w14:textId="77777777" w:rsidR="00FC40CE" w:rsidRPr="00673639" w:rsidRDefault="00FC40CE" w:rsidP="00FC40CE">
      <w:pPr>
        <w:suppressAutoHyphens/>
        <w:ind w:left="720" w:hanging="720"/>
      </w:pPr>
      <w:r w:rsidRPr="00673639">
        <w:t>Stevens, K., Hoffman, J.H., Liquori, B., Neziroglu, F., &amp; Yaryura-Tobias, J.A. (1998). Multiple Objective Assessments of a Patient with Dissociative Identity Disorder (unpublished manuscript).</w:t>
      </w:r>
    </w:p>
    <w:p w14:paraId="74E7F412" w14:textId="77777777" w:rsidR="00FC40CE" w:rsidRPr="00673639" w:rsidRDefault="00FC40CE" w:rsidP="00FC40CE">
      <w:pPr>
        <w:suppressAutoHyphens/>
      </w:pPr>
    </w:p>
    <w:p w14:paraId="018B4EE1" w14:textId="77777777" w:rsidR="00FC40CE" w:rsidRPr="00673639" w:rsidRDefault="00FC40CE" w:rsidP="00FC40CE">
      <w:pPr>
        <w:suppressAutoHyphens/>
        <w:ind w:left="720" w:hanging="720"/>
      </w:pPr>
      <w:r w:rsidRPr="00673639">
        <w:t>Hoffman, J.H. (1997). Review of Learning to Live with Body Dysmorphic Disorder by Phillips, K.A., Van Noppen, B.L. &amp; Shapiro, L.  OCD Newsletter, 11 (3), 5.</w:t>
      </w:r>
    </w:p>
    <w:p w14:paraId="585DB66C" w14:textId="77777777" w:rsidR="00FC40CE" w:rsidRDefault="00FC40CE" w:rsidP="00FC40CE">
      <w:pPr>
        <w:suppressAutoHyphens/>
        <w:ind w:left="720" w:hanging="720"/>
      </w:pPr>
    </w:p>
    <w:p w14:paraId="1E2C3F47" w14:textId="77777777" w:rsidR="00FC40CE" w:rsidRDefault="00FC40CE" w:rsidP="00FC40CE">
      <w:pPr>
        <w:suppressAutoHyphens/>
        <w:ind w:left="720" w:hanging="720"/>
      </w:pPr>
      <w:r w:rsidRPr="00673639">
        <w:t>Neziroglu, F., Hoffman, J. H., Yaryura-Tobias, J.A., Veale, D. &amp; Cottraux, J. (1996).  Current Issues in Behavior and Cognitive Therapy for Obsessive-Compulsive Disorder.  CNS Spectrums, The International Journal of Neuropsychiatric Medicine, 1(1), 47-54.</w:t>
      </w:r>
    </w:p>
    <w:p w14:paraId="22845745" w14:textId="77777777" w:rsidR="00FC40CE" w:rsidRPr="00673639" w:rsidRDefault="00FC40CE" w:rsidP="00FC40CE">
      <w:pPr>
        <w:suppressAutoHyphens/>
        <w:ind w:left="720" w:hanging="720"/>
      </w:pPr>
    </w:p>
    <w:p w14:paraId="4A14A8B0" w14:textId="77777777" w:rsidR="00FC40CE" w:rsidRPr="00673639" w:rsidRDefault="00FC40CE" w:rsidP="00FC40CE">
      <w:pPr>
        <w:suppressAutoHyphens/>
      </w:pPr>
      <w:r w:rsidRPr="00673639">
        <w:t>Hoffman, J.H. &amp; McKay, D.  (1995). OCD Trea</w:t>
      </w:r>
      <w:r>
        <w:t xml:space="preserve">tment: A Reply to Malatesta. </w:t>
      </w:r>
      <w:r w:rsidRPr="009F782A">
        <w:rPr>
          <w:i/>
        </w:rPr>
        <w:t xml:space="preserve">the Behavior </w:t>
      </w:r>
      <w:r w:rsidRPr="009F782A">
        <w:rPr>
          <w:i/>
        </w:rPr>
        <w:tab/>
        <w:t>Therapist,</w:t>
      </w:r>
      <w:r w:rsidRPr="00673639">
        <w:t xml:space="preserve"> 18, 203-204.  </w:t>
      </w:r>
    </w:p>
    <w:p w14:paraId="159851BD" w14:textId="77777777" w:rsidR="00FC40CE" w:rsidRPr="00673639" w:rsidRDefault="00FC40CE" w:rsidP="00FC40CE">
      <w:pPr>
        <w:suppressAutoHyphens/>
        <w:ind w:left="720" w:hanging="720"/>
      </w:pPr>
    </w:p>
    <w:p w14:paraId="0F84856C" w14:textId="77777777" w:rsidR="00FC40CE" w:rsidRPr="00673639" w:rsidRDefault="00FC40CE" w:rsidP="00FC40CE">
      <w:pPr>
        <w:suppressAutoHyphens/>
        <w:ind w:left="720" w:hanging="720"/>
      </w:pPr>
      <w:r w:rsidRPr="00673639">
        <w:t>Hoffman, J.H. (1994).  Understanding Obsessive-Compulsive Disorder and Addiction.  Hazelden Educational Materials: Center City, MN. (Also, in DVD/CD ROM).</w:t>
      </w:r>
    </w:p>
    <w:p w14:paraId="69FF37D4" w14:textId="77777777" w:rsidR="00FC40CE" w:rsidRPr="00673639" w:rsidRDefault="00FC40CE" w:rsidP="00FC40CE">
      <w:pPr>
        <w:suppressAutoHyphens/>
        <w:ind w:left="720" w:hanging="720"/>
      </w:pPr>
    </w:p>
    <w:p w14:paraId="7F0DB7AC" w14:textId="77777777" w:rsidR="00FC40CE" w:rsidRPr="00673639" w:rsidRDefault="00FC40CE" w:rsidP="00FC40CE">
      <w:pPr>
        <w:suppressAutoHyphens/>
        <w:ind w:left="720" w:hanging="720"/>
      </w:pPr>
      <w:r w:rsidRPr="00673639">
        <w:t>Hoffman, J.H. (1994). Understanding Obsessive-Compulsive Disorder and Addiction (Workbook).  Hazelden Educational Materials: Center City, MN. (Also, in DVD/CD ROM).</w:t>
      </w:r>
    </w:p>
    <w:p w14:paraId="4C4C44C2" w14:textId="77777777" w:rsidR="00FC40CE" w:rsidRPr="00673639" w:rsidRDefault="00FC40CE" w:rsidP="00FC40CE">
      <w:pPr>
        <w:pStyle w:val="EndnoteText"/>
        <w:suppressAutoHyphens/>
        <w:ind w:left="720" w:hanging="720"/>
      </w:pPr>
    </w:p>
    <w:p w14:paraId="24F6A94F" w14:textId="77777777" w:rsidR="00FC40CE" w:rsidRPr="00673639" w:rsidRDefault="00FC40CE" w:rsidP="00FC40CE">
      <w:pPr>
        <w:suppressAutoHyphens/>
        <w:ind w:left="720" w:hanging="720"/>
      </w:pPr>
      <w:r w:rsidRPr="00673639">
        <w:t>Hoffman J.H., &amp; Neziroglu, F.A. (1993). Inpatient Treatment of OCD and related conditions.  OCD Newsletter, 7 (3), 9-10.</w:t>
      </w:r>
    </w:p>
    <w:p w14:paraId="25CA0595" w14:textId="77777777" w:rsidR="00FC40CE" w:rsidRPr="00673639" w:rsidRDefault="00FC40CE" w:rsidP="00FC40CE">
      <w:pPr>
        <w:suppressAutoHyphens/>
        <w:ind w:left="720" w:hanging="720"/>
      </w:pPr>
    </w:p>
    <w:p w14:paraId="5244DC5A" w14:textId="77777777" w:rsidR="00FC40CE" w:rsidRPr="00673639" w:rsidRDefault="00FC40CE" w:rsidP="00FC40CE">
      <w:pPr>
        <w:suppressAutoHyphens/>
        <w:ind w:left="720" w:hanging="720"/>
      </w:pPr>
      <w:r w:rsidRPr="00673639">
        <w:t>Hoffman, J.H. (1991). OCD and Substance Abuse: Questions and Answers.  OCD Newsletter, 5 (6), 4-5.</w:t>
      </w:r>
    </w:p>
    <w:p w14:paraId="36C63D84" w14:textId="77777777" w:rsidR="00FC40CE" w:rsidRPr="00673639" w:rsidRDefault="00FC40CE" w:rsidP="00FC40CE">
      <w:pPr>
        <w:suppressAutoHyphens/>
        <w:ind w:left="720" w:hanging="720"/>
      </w:pPr>
    </w:p>
    <w:p w14:paraId="6E32BC1B" w14:textId="77777777" w:rsidR="00FC40CE" w:rsidRDefault="00FC40CE" w:rsidP="00FC40CE">
      <w:pPr>
        <w:suppressAutoHyphens/>
        <w:ind w:left="720" w:hanging="720"/>
      </w:pPr>
      <w:r w:rsidRPr="00673639">
        <w:t>Hoffman, J.H. (1984). Confrontational tools in the therapeutic community for substance abusers.  Unpublished doctoral dissertation, Hofstra University, New York.</w:t>
      </w:r>
    </w:p>
    <w:p w14:paraId="2B6738C4" w14:textId="77777777" w:rsidR="00FC40CE" w:rsidRPr="00673639" w:rsidRDefault="00FC40CE" w:rsidP="00FC40CE">
      <w:pPr>
        <w:suppressAutoHyphens/>
        <w:ind w:left="720" w:hanging="720"/>
      </w:pPr>
    </w:p>
    <w:p w14:paraId="31F992D7" w14:textId="77777777" w:rsidR="00FC40CE" w:rsidRDefault="00FC40CE" w:rsidP="00FC40CE">
      <w:pPr>
        <w:pStyle w:val="BodyText"/>
        <w:suppressAutoHyphens/>
      </w:pPr>
      <w:r w:rsidRPr="00673639">
        <w:lastRenderedPageBreak/>
        <w:t xml:space="preserve">Hennessey, S., Hoffman, J.H., &amp; Eron, T.B. (1981).  Assessment of public attitude toward the </w:t>
      </w:r>
    </w:p>
    <w:p w14:paraId="4E832190" w14:textId="77777777" w:rsidR="00FC40CE" w:rsidRPr="00F95AEE" w:rsidRDefault="00FC40CE" w:rsidP="00FC40CE">
      <w:pPr>
        <w:pStyle w:val="BodyText"/>
        <w:suppressAutoHyphens/>
        <w:ind w:firstLine="720"/>
      </w:pPr>
      <w:r w:rsidRPr="00673639">
        <w:t>current issue of continuing licensing of psychologists.  Unpublished manuscript.</w:t>
      </w:r>
    </w:p>
    <w:p w14:paraId="17AB7AE4" w14:textId="77777777" w:rsidR="00FC40CE" w:rsidRDefault="00FC40CE" w:rsidP="00FC40CE">
      <w:pPr>
        <w:pStyle w:val="Heading2"/>
      </w:pPr>
    </w:p>
    <w:p w14:paraId="1444A784" w14:textId="77777777" w:rsidR="00666868" w:rsidRDefault="00666868"/>
    <w:sectPr w:rsidR="0066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CE"/>
    <w:rsid w:val="00666868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8156C"/>
  <w15:chartTrackingRefBased/>
  <w15:docId w15:val="{AA6C96A8-61BE-FF4D-9122-F0EC56F0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CE"/>
    <w:rPr>
      <w:rFonts w:ascii="Times New Roman" w:eastAsia="Times New Roman" w:hAnsi="Times New Roman" w:cs="Times New Roman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FC40CE"/>
    <w:pPr>
      <w:keepNext/>
      <w:suppressAutoHyphens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40CE"/>
    <w:rPr>
      <w:rFonts w:ascii="Times New Roman" w:eastAsia="Times New Roman" w:hAnsi="Times New Roman" w:cs="Times New Roman"/>
      <w:b/>
      <w:kern w:val="0"/>
      <w14:ligatures w14:val="none"/>
    </w:rPr>
  </w:style>
  <w:style w:type="paragraph" w:styleId="EndnoteText">
    <w:name w:val="endnote text"/>
    <w:basedOn w:val="Normal"/>
    <w:link w:val="EndnoteTextChar"/>
    <w:semiHidden/>
    <w:rsid w:val="00FC40CE"/>
  </w:style>
  <w:style w:type="character" w:customStyle="1" w:styleId="EndnoteTextChar">
    <w:name w:val="Endnote Text Char"/>
    <w:basedOn w:val="DefaultParagraphFont"/>
    <w:link w:val="EndnoteText"/>
    <w:semiHidden/>
    <w:rsid w:val="00FC40CE"/>
    <w:rPr>
      <w:rFonts w:ascii="Times New Roman" w:eastAsia="Times New Roman" w:hAnsi="Times New Roman" w:cs="Times New Roman"/>
      <w:kern w:val="0"/>
      <w14:ligatures w14:val="none"/>
    </w:rPr>
  </w:style>
  <w:style w:type="paragraph" w:styleId="BodyText">
    <w:name w:val="Body Text"/>
    <w:basedOn w:val="Normal"/>
    <w:link w:val="BodyTextChar"/>
    <w:rsid w:val="00FC40CE"/>
  </w:style>
  <w:style w:type="character" w:customStyle="1" w:styleId="BodyTextChar">
    <w:name w:val="Body Text Char"/>
    <w:basedOn w:val="DefaultParagraphFont"/>
    <w:link w:val="BodyText"/>
    <w:rsid w:val="00FC40CE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1</cp:revision>
  <dcterms:created xsi:type="dcterms:W3CDTF">2023-05-24T17:44:00Z</dcterms:created>
  <dcterms:modified xsi:type="dcterms:W3CDTF">2023-05-24T17:45:00Z</dcterms:modified>
</cp:coreProperties>
</file>