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351C" w14:textId="230222B2" w:rsidR="00880E0A" w:rsidRPr="00117224" w:rsidRDefault="00880E0A" w:rsidP="00880E0A">
      <w:pPr>
        <w:keepNext/>
        <w:keepLines/>
        <w:contextualSpacing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11722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Presentations</w:t>
      </w:r>
    </w:p>
    <w:tbl>
      <w:tblPr>
        <w:tblW w:w="12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10080"/>
        <w:gridCol w:w="2304"/>
      </w:tblGrid>
      <w:tr w:rsidR="00880E0A" w:rsidRPr="00B95888" w14:paraId="00CBBC44" w14:textId="77777777" w:rsidTr="00626BE6">
        <w:tc>
          <w:tcPr>
            <w:tcW w:w="10080" w:type="dxa"/>
          </w:tcPr>
          <w:p w14:paraId="25722766" w14:textId="77777777" w:rsidR="00880E0A" w:rsidRDefault="00880E0A" w:rsidP="00626BE6">
            <w:pPr>
              <w:spacing w:line="240" w:lineRule="auto"/>
              <w:ind w:left="446" w:hanging="446"/>
              <w:textAlignment w:val="baseline"/>
              <w:rPr>
                <w:rFonts w:cstheme="minorHAnsi"/>
                <w:color w:val="222222"/>
              </w:rPr>
            </w:pPr>
            <w:r w:rsidRPr="0012565B">
              <w:rPr>
                <w:rFonts w:cstheme="minorHAnsi"/>
                <w:b/>
                <w:bCs/>
                <w:color w:val="222222"/>
              </w:rPr>
              <w:t>Arruda, F.</w:t>
            </w:r>
            <w:r w:rsidRPr="0012565B">
              <w:rPr>
                <w:rFonts w:cstheme="minorHAnsi"/>
                <w:color w:val="222222"/>
              </w:rPr>
              <w:t>, Kurasz, A. M. &amp; Rosselli, M. (</w:t>
            </w:r>
            <w:r>
              <w:rPr>
                <w:rFonts w:cstheme="minorHAnsi"/>
                <w:color w:val="222222"/>
              </w:rPr>
              <w:t xml:space="preserve">2022, </w:t>
            </w:r>
            <w:r w:rsidRPr="0012565B">
              <w:rPr>
                <w:rFonts w:cstheme="minorHAnsi"/>
                <w:color w:val="222222"/>
              </w:rPr>
              <w:t>February</w:t>
            </w:r>
            <w:r>
              <w:rPr>
                <w:rFonts w:cstheme="minorHAnsi"/>
                <w:color w:val="222222"/>
              </w:rPr>
              <w:t xml:space="preserve">). </w:t>
            </w:r>
            <w:r w:rsidRPr="0012565B">
              <w:rPr>
                <w:rFonts w:cstheme="minorHAnsi"/>
                <w:i/>
                <w:iCs/>
                <w:color w:val="222222"/>
              </w:rPr>
              <w:t>Stability in the Clinical Diagnosis of Mild Cognitive Impairment and Dementia in European Americans and Hispanic-Latino Americans</w:t>
            </w:r>
            <w:r>
              <w:rPr>
                <w:rFonts w:cstheme="minorHAnsi"/>
                <w:i/>
                <w:iCs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 xml:space="preserve">Poster presented at the International Neuropsychological Society Conference. </w:t>
            </w:r>
          </w:p>
          <w:p w14:paraId="275E3EAF" w14:textId="77777777" w:rsidR="00880E0A" w:rsidRDefault="00880E0A" w:rsidP="00626BE6">
            <w:pPr>
              <w:spacing w:line="240" w:lineRule="auto"/>
              <w:ind w:left="446" w:hanging="446"/>
              <w:textAlignment w:val="baseline"/>
              <w:rPr>
                <w:rFonts w:cstheme="minorHAnsi"/>
                <w:color w:val="222222"/>
              </w:rPr>
            </w:pPr>
            <w:r w:rsidRPr="00B95888">
              <w:rPr>
                <w:rFonts w:cstheme="minorHAnsi"/>
                <w:b/>
                <w:bCs/>
                <w:color w:val="222222"/>
                <w:lang w:val="pt-BR"/>
              </w:rPr>
              <w:t>Arruda, F.</w:t>
            </w:r>
            <w:r w:rsidRPr="00B95888">
              <w:rPr>
                <w:rFonts w:cstheme="minorHAnsi"/>
                <w:color w:val="222222"/>
                <w:lang w:val="pt-BR"/>
              </w:rPr>
              <w:t xml:space="preserve">, Torres, V.L., Velez-Uribe, I., Lang, M., Conniff, J., Pizzo, T., Rosselli, M. (2019, November). </w:t>
            </w:r>
            <w:r w:rsidRPr="00091535">
              <w:rPr>
                <w:rFonts w:cstheme="minorHAnsi"/>
                <w:i/>
                <w:iCs/>
                <w:color w:val="222222"/>
              </w:rPr>
              <w:t>The association between functional assessment of MCI and dementia and brain biomarkers in an ethnically diverse sample</w:t>
            </w:r>
            <w:r w:rsidRPr="00091535">
              <w:rPr>
                <w:rFonts w:cstheme="minorHAnsi"/>
                <w:color w:val="222222"/>
              </w:rPr>
              <w:t>. Poster presented at the Florida Atlantic University Broward Student Research Symposium, Davie.</w:t>
            </w:r>
          </w:p>
          <w:p w14:paraId="6597961D" w14:textId="77777777" w:rsidR="00880E0A" w:rsidRPr="00CA4B31" w:rsidRDefault="00880E0A" w:rsidP="00626BE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theme="minorHAnsi"/>
                <w:i/>
                <w:iCs/>
                <w:color w:val="222222"/>
              </w:rPr>
            </w:pPr>
            <w:r w:rsidRPr="00CA4B31">
              <w:rPr>
                <w:rFonts w:cstheme="minorHAnsi"/>
                <w:color w:val="222222"/>
              </w:rPr>
              <w:t xml:space="preserve">Torres, V.L., Rosselli, M., Loewenstein, D.A., Curiel, R.E., Velez-Uribe, I., Lang, M., </w:t>
            </w:r>
            <w:r w:rsidRPr="00CA4B31">
              <w:rPr>
                <w:rFonts w:cstheme="minorHAnsi"/>
                <w:b/>
                <w:bCs/>
                <w:color w:val="222222"/>
              </w:rPr>
              <w:t>Arruda, F.</w:t>
            </w:r>
            <w:r w:rsidRPr="00CA4B31">
              <w:rPr>
                <w:rFonts w:cstheme="minorHAnsi"/>
                <w:color w:val="222222"/>
              </w:rPr>
              <w:t xml:space="preserve">, Penate, A., Vaillancourt, D., Greig, M.T., Barker, W.W., Bauer, R., &amp; Duara, R (2019, April). </w:t>
            </w:r>
            <w:r w:rsidRPr="00CA4B31">
              <w:rPr>
                <w:rFonts w:cstheme="minorHAnsi"/>
                <w:i/>
                <w:iCs/>
                <w:color w:val="222222"/>
              </w:rPr>
              <w:t xml:space="preserve">Types of errors on a novel semantic interference task in Mild Cognitive Impairment and Alzheimer’s disease. </w:t>
            </w:r>
            <w:r w:rsidRPr="00CA4B31">
              <w:rPr>
                <w:rFonts w:cstheme="minorHAnsi"/>
                <w:color w:val="222222"/>
              </w:rPr>
              <w:t>Paper session at the Latinos and Alzheimer’s Disease Symposium: Understanding Risk, Prevention, and Care Strategies, San Juan, Puerto Rico.</w:t>
            </w:r>
          </w:p>
          <w:p w14:paraId="0366CEE0" w14:textId="77777777" w:rsidR="00880E0A" w:rsidRDefault="00880E0A" w:rsidP="00626BE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 w:rsidRPr="00184B0B">
              <w:rPr>
                <w:rFonts w:eastAsiaTheme="minorEastAsia" w:cs="Times New Roman"/>
                <w:color w:val="222222"/>
                <w:shd w:val="clear" w:color="auto" w:fill="FFFFFF"/>
              </w:rPr>
              <w:t>, Torres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>,</w:t>
            </w:r>
            <w:r w:rsidRPr="00184B0B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V.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>L.</w:t>
            </w:r>
            <w:r w:rsidRPr="00184B0B">
              <w:rPr>
                <w:rFonts w:eastAsiaTheme="minorEastAsia" w:cs="Times New Roman"/>
                <w:color w:val="222222"/>
                <w:shd w:val="clear" w:color="auto" w:fill="FFFFFF"/>
              </w:rPr>
              <w:t>, Velez-Uribe, I., Lang M., Greig M.T., Barker, W.W., Loewenstein, D.A., Duara R.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&amp;</w:t>
            </w:r>
            <w:r w:rsidRPr="00184B0B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Ro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sselli M. (2019, April). </w:t>
            </w:r>
            <w:r w:rsidRPr="00184B0B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 xml:space="preserve">The Assessment of Functional Abilities in the Diagnosis of MCI and Dementia in a Culturally Diverse </w:t>
            </w:r>
            <w:r w:rsidRPr="00A55F43">
              <w:rPr>
                <w:rFonts w:eastAsiaTheme="minorEastAsia" w:cs="Times New Roman"/>
                <w:i/>
                <w:iCs/>
                <w:color w:val="222222"/>
                <w:shd w:val="clear" w:color="auto" w:fill="FFFFFF"/>
              </w:rPr>
              <w:t>Sample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. </w:t>
            </w:r>
            <w:r w:rsidRPr="00A55F43">
              <w:rPr>
                <w:rFonts w:eastAsiaTheme="minorEastAsia" w:cs="Times New Roman"/>
                <w:color w:val="222222"/>
                <w:shd w:val="clear" w:color="auto" w:fill="FFFFFF"/>
              </w:rPr>
              <w:t>Poster presented at the Latinos and Alzheimer’s Disease Symposium: Understanding Risk, Prevention, and Care Strategies, San Juan, Puerto Rico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. </w:t>
            </w:r>
          </w:p>
          <w:p w14:paraId="1A1B0FEA" w14:textId="77777777" w:rsidR="00880E0A" w:rsidRPr="00CA4B31" w:rsidRDefault="00880E0A" w:rsidP="00626BE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eastAsiaTheme="minorEastAsia" w:cstheme="minorHAnsi"/>
                <w:color w:val="222222"/>
                <w:shd w:val="clear" w:color="auto" w:fill="FFFFFF"/>
              </w:rPr>
            </w:pPr>
            <w:r w:rsidRPr="00CA4B31">
              <w:rPr>
                <w:rFonts w:cstheme="minorHAnsi"/>
                <w:color w:val="222222"/>
              </w:rPr>
              <w:t xml:space="preserve">Lang, M., Rosselli, M., Greig-Custo, M. T., Garcia, P., Torres, V. L., Vélez-Uribe, I., </w:t>
            </w:r>
            <w:r w:rsidRPr="00CA4B31">
              <w:rPr>
                <w:rFonts w:cstheme="minorHAnsi"/>
                <w:b/>
                <w:bCs/>
                <w:color w:val="222222"/>
              </w:rPr>
              <w:t>Arruda, F.,</w:t>
            </w:r>
            <w:r w:rsidRPr="00CA4B31">
              <w:rPr>
                <w:rFonts w:cstheme="minorHAnsi"/>
                <w:color w:val="222222"/>
              </w:rPr>
              <w:t xml:space="preserve"> Loewenstein, D. A., Curiel, R., Barker, W., &amp; Duara, R. (2019, April). </w:t>
            </w:r>
            <w:r w:rsidRPr="00CA4B31">
              <w:rPr>
                <w:rFonts w:cstheme="minorHAnsi"/>
                <w:i/>
                <w:iCs/>
                <w:color w:val="222222"/>
              </w:rPr>
              <w:t>Depressive symptoms predicting nonverbal and verbal</w:t>
            </w:r>
            <w:r>
              <w:rPr>
                <w:rFonts w:cstheme="minorHAnsi"/>
                <w:i/>
                <w:iCs/>
                <w:color w:val="222222"/>
              </w:rPr>
              <w:t xml:space="preserve"> </w:t>
            </w:r>
            <w:r w:rsidRPr="00CA4B31">
              <w:rPr>
                <w:rFonts w:cstheme="minorHAnsi"/>
                <w:i/>
                <w:iCs/>
                <w:color w:val="222222"/>
              </w:rPr>
              <w:t xml:space="preserve">abilities in normal and abnormal aging for a cross-cultural sample. </w:t>
            </w:r>
            <w:r w:rsidRPr="00CA4B31">
              <w:rPr>
                <w:rFonts w:cstheme="minorHAnsi"/>
                <w:color w:val="222222"/>
              </w:rPr>
              <w:t>Poster at the Latinos and Alzheimer’s</w:t>
            </w:r>
            <w:r>
              <w:rPr>
                <w:rFonts w:cstheme="minorHAnsi"/>
                <w:color w:val="222222"/>
              </w:rPr>
              <w:t xml:space="preserve"> </w:t>
            </w:r>
            <w:r w:rsidRPr="00CA4B31">
              <w:rPr>
                <w:rFonts w:cstheme="minorHAnsi"/>
                <w:color w:val="222222"/>
              </w:rPr>
              <w:t>Disease Symposium: Understanding Risk, Prevention, and Care Strategies, San Juan, Puerto Rico.</w:t>
            </w:r>
          </w:p>
          <w:p w14:paraId="1B3E41C0" w14:textId="77777777" w:rsidR="00880E0A" w:rsidRPr="003B77C5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 w:rsidRPr="003B77C5">
              <w:rPr>
                <w:rFonts w:eastAsiaTheme="minorEastAsia" w:cs="Times New Roman"/>
                <w:color w:val="222222"/>
                <w:shd w:val="clear" w:color="auto" w:fill="FFFFFF"/>
              </w:rPr>
              <w:t>Conniff, J., Lang, M., Torres, V.L., Velez-Uribe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>, I.</w:t>
            </w:r>
            <w:r w:rsidRPr="003B77C5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, </w:t>
            </w: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 w:rsidRPr="003B77C5">
              <w:rPr>
                <w:rFonts w:eastAsiaTheme="minorEastAsia" w:cs="Times New Roman"/>
                <w:color w:val="222222"/>
                <w:shd w:val="clear" w:color="auto" w:fill="FFFFFF"/>
              </w:rPr>
              <w:t>, Christop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her, D., Rosselli, M. &amp; Ardila, A. (2019, February). </w:t>
            </w:r>
            <w:r w:rsidRPr="003B77C5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 xml:space="preserve">A Comparison in Eye Movements </w:t>
            </w:r>
            <w:r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>B</w:t>
            </w:r>
            <w:r w:rsidRPr="003B77C5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>etween Orthographic Systems: English and Spanish.</w:t>
            </w:r>
            <w:r w:rsidRPr="00455766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Poster session pres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ented at the International Neuropsychological Society 2019 Annual Meeting, New York, NY.  </w:t>
            </w:r>
          </w:p>
          <w:p w14:paraId="3E6D3000" w14:textId="77777777" w:rsidR="00880E0A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 w:rsidRPr="003B77C5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Lang, M., Rosselli, M., Greig-Custo, M., Garcia, P., Torres, V.L., Velez-Uribe, I., </w:t>
            </w: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 w:rsidRPr="003B77C5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, Loewenstein, D.A., Curiel, R.E., Barker, W.W. &amp; Duara, R. (2019, February). </w:t>
            </w:r>
            <w:r w:rsidRPr="00455766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>Greater Depressive Symptoms are Associated with Impaired Cognition, Independent of Ethnicity, in MCI and Dementia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. </w:t>
            </w:r>
            <w:r w:rsidRPr="00455766">
              <w:rPr>
                <w:rFonts w:eastAsiaTheme="minorEastAsia" w:cs="Times New Roman"/>
                <w:color w:val="222222"/>
                <w:shd w:val="clear" w:color="auto" w:fill="FFFFFF"/>
              </w:rPr>
              <w:t>Poster session pres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ented at the International Neuropsychological Society 2019 Annual Meeting, New York, NY.  </w:t>
            </w:r>
          </w:p>
          <w:p w14:paraId="7DD75440" w14:textId="77777777" w:rsidR="00880E0A" w:rsidRPr="00455766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>
              <w:rPr>
                <w:rFonts w:eastAsiaTheme="minorEastAsia" w:cs="Times New Roman"/>
                <w:color w:val="222222"/>
                <w:shd w:val="clear" w:color="auto" w:fill="FFFFFF"/>
              </w:rPr>
              <w:t>Torres, V.L., Rosselli, M., Loewenstein, D.A., Curiel, R.E</w:t>
            </w:r>
            <w:r w:rsidRPr="008D3253">
              <w:rPr>
                <w:rFonts w:eastAsiaTheme="minorEastAsia" w:cs="Times New Roman"/>
                <w:color w:val="222222"/>
                <w:shd w:val="clear" w:color="auto" w:fill="FFFFFF"/>
              </w:rPr>
              <w:t>.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, Velez-Uribe, I., Lang, M., </w:t>
            </w: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, Penate, A., Vaillancourt, D.D., Greig, M.T., Barker W.W., Bauer, R. &amp; Duara, R. (2019, February). </w:t>
            </w:r>
            <w:r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>Types of Errors on a Novel Semantic Interference Task in Mild Cognitive Impairment and Alzheimer’s Disease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. </w:t>
            </w:r>
            <w:r w:rsidRPr="00455766">
              <w:rPr>
                <w:rFonts w:eastAsiaTheme="minorEastAsia" w:cs="Times New Roman"/>
                <w:color w:val="222222"/>
                <w:shd w:val="clear" w:color="auto" w:fill="FFFFFF"/>
              </w:rPr>
              <w:t>Poster session pres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ented at the International Neuropsychological Society 2019 Annual Meeting, New York, NY.  </w:t>
            </w:r>
          </w:p>
          <w:p w14:paraId="48C81CCD" w14:textId="77777777" w:rsidR="00880E0A" w:rsidRPr="00117224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 w:rsidRPr="002F2A61">
              <w:rPr>
                <w:rFonts w:eastAsiaTheme="minorEastAsia" w:cs="Times New Roman"/>
                <w:color w:val="222222"/>
                <w:shd w:val="clear" w:color="auto" w:fill="FFFFFF"/>
                <w:lang w:val="pt-BR"/>
              </w:rPr>
              <w:t xml:space="preserve">Torres, V.L., </w:t>
            </w:r>
            <w:r w:rsidRPr="00A55F43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  <w:lang w:val="pt-BR"/>
              </w:rPr>
              <w:t>Arruda, F</w:t>
            </w:r>
            <w:r w:rsidRPr="002F2A61">
              <w:rPr>
                <w:rFonts w:eastAsiaTheme="minorEastAsia" w:cs="Times New Roman"/>
                <w:color w:val="222222"/>
                <w:shd w:val="clear" w:color="auto" w:fill="FFFFFF"/>
                <w:lang w:val="pt-BR"/>
              </w:rPr>
              <w:t xml:space="preserve">., Velez-Uribe, I., Duara, R., Curiel, R.E., Loewenstein, D.A. &amp; Rosselli, M. (2017, October). </w:t>
            </w:r>
            <w:r w:rsidRPr="00117224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>Bilinguals and memory in Mild Cognitive Impairment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>. Poster session presented at the 37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  <w:vertAlign w:val="superscript"/>
              </w:rPr>
              <w:t>th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Conference of the National Academy of Neuropsychology (NAN), Boston, MA. </w:t>
            </w:r>
          </w:p>
          <w:p w14:paraId="4005C08F" w14:textId="77777777" w:rsidR="00880E0A" w:rsidRPr="00117224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color w:val="222222"/>
                <w:shd w:val="clear" w:color="auto" w:fill="FFFFFF"/>
              </w:rPr>
            </w:pP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>Torres, V.</w:t>
            </w:r>
            <w:r>
              <w:rPr>
                <w:rFonts w:eastAsiaTheme="minorEastAsia" w:cs="Times New Roman"/>
                <w:color w:val="222222"/>
                <w:shd w:val="clear" w:color="auto" w:fill="FFFFFF"/>
              </w:rPr>
              <w:t>L.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, Lang, M., Rosselli, M. &amp; </w:t>
            </w: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 (2017, February). </w:t>
            </w:r>
            <w:r w:rsidRPr="00117224">
              <w:rPr>
                <w:rFonts w:eastAsiaTheme="minorEastAsia" w:cs="Times New Roman"/>
                <w:i/>
                <w:color w:val="222222"/>
                <w:shd w:val="clear" w:color="auto" w:fill="FFFFFF"/>
              </w:rPr>
              <w:t xml:space="preserve">The Big Five Inventory (BFI) and Emotion Word Valence: Does Personality Influence the Appraisal of Emotion Words in Bilinguals? 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>Poster presented at the 45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  <w:vertAlign w:val="superscript"/>
              </w:rPr>
              <w:t xml:space="preserve">th </w:t>
            </w:r>
            <w:r w:rsidRPr="00117224">
              <w:rPr>
                <w:rFonts w:eastAsiaTheme="minorEastAsia" w:cs="Times New Roman"/>
                <w:color w:val="222222"/>
                <w:shd w:val="clear" w:color="auto" w:fill="FFFFFF"/>
              </w:rPr>
              <w:t xml:space="preserve">Annual Meeting of the  International Neuropsychological Society (INS), New Orleans, LA. </w:t>
            </w:r>
          </w:p>
          <w:p w14:paraId="37B910DB" w14:textId="77777777" w:rsidR="00880E0A" w:rsidRPr="0091576F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shd w:val="clear" w:color="auto" w:fill="FFFFFF"/>
                <w:lang w:val="pt-BR"/>
              </w:rPr>
            </w:pP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</w:rPr>
              <w:t>Arruda, F.</w:t>
            </w:r>
            <w:r w:rsidRPr="00117224">
              <w:rPr>
                <w:rFonts w:eastAsiaTheme="minorEastAsia" w:cs="Times New Roman"/>
                <w:shd w:val="clear" w:color="auto" w:fill="FFFFFF"/>
              </w:rPr>
              <w:t>P.L., Range, B</w:t>
            </w:r>
            <w:r>
              <w:rPr>
                <w:rFonts w:eastAsiaTheme="minorEastAsia" w:cs="Times New Roman"/>
                <w:shd w:val="clear" w:color="auto" w:fill="FFFFFF"/>
              </w:rPr>
              <w:t xml:space="preserve">. </w:t>
            </w:r>
            <w:r w:rsidRPr="00117224">
              <w:rPr>
                <w:rFonts w:eastAsiaTheme="minorEastAsia" w:cs="Times New Roman"/>
                <w:shd w:val="clear" w:color="auto" w:fill="FFFFFF"/>
              </w:rPr>
              <w:t xml:space="preserve">&amp; </w:t>
            </w:r>
            <w:r w:rsidRPr="00117224">
              <w:rPr>
                <w:rFonts w:eastAsiaTheme="minorEastAsia" w:cs="Times New Roman"/>
                <w:bCs/>
                <w:bdr w:val="none" w:sz="0" w:space="0" w:color="auto" w:frame="1"/>
                <w:shd w:val="clear" w:color="auto" w:fill="FFFFFF"/>
              </w:rPr>
              <w:t>Wigg, C</w:t>
            </w:r>
            <w:r w:rsidRPr="00117224">
              <w:rPr>
                <w:rFonts w:eastAsiaTheme="minorEastAsia" w:cs="Times New Roman"/>
                <w:shd w:val="clear" w:color="auto" w:fill="FFFFFF"/>
              </w:rPr>
              <w:t xml:space="preserve">.M.D. (2008, November). </w:t>
            </w:r>
            <w:r w:rsidRPr="00117224">
              <w:rPr>
                <w:rFonts w:eastAsiaTheme="minorEastAsia" w:cs="Times New Roman"/>
                <w:i/>
                <w:shd w:val="clear" w:color="auto" w:fill="FFFFFF"/>
              </w:rPr>
              <w:t>Case Study: Social Phobia and Cognitive Behavioral Therapy</w:t>
            </w:r>
            <w:r w:rsidRPr="00117224">
              <w:rPr>
                <w:rFonts w:eastAsiaTheme="minorEastAsia" w:cs="Times New Roman"/>
                <w:shd w:val="clear" w:color="auto" w:fill="FFFFFF"/>
              </w:rPr>
              <w:t xml:space="preserve">. </w:t>
            </w:r>
            <w:r w:rsidRPr="0091576F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Paper presented at the 5º </w:t>
            </w:r>
            <w:r w:rsidRPr="0091576F">
              <w:rPr>
                <w:rFonts w:eastAsiaTheme="minorEastAsia" w:cs="Times New Roman"/>
                <w:i/>
                <w:shd w:val="clear" w:color="auto" w:fill="FFFFFF"/>
                <w:lang w:val="pt-BR"/>
              </w:rPr>
              <w:t>Congresso de Extensão</w:t>
            </w:r>
            <w:r w:rsidRPr="0091576F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, Federal University of Rio de Janeiro, Rio de Janeiro, RJ. </w:t>
            </w:r>
          </w:p>
          <w:p w14:paraId="51C87268" w14:textId="77777777" w:rsidR="00880E0A" w:rsidRPr="00117224" w:rsidRDefault="00880E0A" w:rsidP="00626BE6">
            <w:pPr>
              <w:spacing w:line="240" w:lineRule="auto"/>
              <w:ind w:left="360" w:hanging="360"/>
              <w:rPr>
                <w:rFonts w:eastAsiaTheme="minorEastAsia" w:cs="Times New Roman"/>
                <w:shd w:val="clear" w:color="auto" w:fill="FFFFFF"/>
                <w:lang w:val="pt-BR"/>
              </w:rPr>
            </w:pPr>
            <w:r w:rsidRPr="0091576F">
              <w:rPr>
                <w:rFonts w:eastAsiaTheme="minorEastAsia" w:cs="Times New Roman"/>
                <w:shd w:val="clear" w:color="auto" w:fill="FFFFFF"/>
                <w:lang w:val="pt-BR"/>
              </w:rPr>
              <w:lastRenderedPageBreak/>
              <w:t xml:space="preserve">Godinho, R.M.C., Jannuzzi, I.O.R., </w:t>
            </w:r>
            <w:r w:rsidRPr="00C5670B"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  <w:lang w:val="pt-BR"/>
              </w:rPr>
              <w:t>Arruda, F.</w:t>
            </w:r>
            <w:r w:rsidRPr="00C5670B">
              <w:rPr>
                <w:rFonts w:eastAsiaTheme="minorEastAsia" w:cs="Times New Roman"/>
                <w:color w:val="222222"/>
                <w:shd w:val="clear" w:color="auto" w:fill="FFFFFF"/>
                <w:lang w:val="pt-BR"/>
              </w:rPr>
              <w:t>,</w:t>
            </w:r>
            <w:r>
              <w:rPr>
                <w:rFonts w:eastAsiaTheme="minorEastAsia" w:cs="Times New Roman"/>
                <w:b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 w:rsidRPr="0091576F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Andrade, A.C.F., </w:t>
            </w:r>
            <w:r w:rsidRPr="0091576F">
              <w:rPr>
                <w:rFonts w:eastAsiaTheme="minorEastAsia" w:cs="Times New Roman"/>
                <w:bCs/>
                <w:bdr w:val="none" w:sz="0" w:space="0" w:color="auto" w:frame="1"/>
                <w:shd w:val="clear" w:color="auto" w:fill="FFFFFF"/>
                <w:lang w:val="pt-BR"/>
              </w:rPr>
              <w:t>Wigg, C.M.D. &amp;</w:t>
            </w:r>
            <w:r w:rsidRPr="0091576F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 Mendes, M.F.X. (2008, November). </w:t>
            </w:r>
            <w:r w:rsidRPr="00117224">
              <w:rPr>
                <w:rFonts w:eastAsiaTheme="minorEastAsia" w:cs="Times New Roman"/>
                <w:i/>
                <w:shd w:val="clear" w:color="auto" w:fill="FFFFFF"/>
              </w:rPr>
              <w:t>Analysis of cognitive functions in cases of Parkinson’s and Huntington’s disease through Neuropsychological assessment.</w:t>
            </w:r>
            <w:r w:rsidRPr="00117224">
              <w:rPr>
                <w:rFonts w:eastAsiaTheme="minorEastAsia" w:cs="Times New Roman"/>
                <w:shd w:val="clear" w:color="auto" w:fill="FFFFFF"/>
              </w:rPr>
              <w:t xml:space="preserve"> </w:t>
            </w:r>
            <w:r w:rsidRPr="00117224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Paper presented at the XXX Jornada Giulio Massarani de Iniciação Cientifica, Artística e Cultural, Federal University of Rio de Janeiro, Rio de Janeiro, RJ. </w:t>
            </w:r>
          </w:p>
          <w:p w14:paraId="11D9D940" w14:textId="77777777" w:rsidR="00880E0A" w:rsidRPr="00117224" w:rsidRDefault="00880E0A" w:rsidP="00626BE6">
            <w:pPr>
              <w:spacing w:after="240" w:line="240" w:lineRule="auto"/>
              <w:ind w:left="360" w:hanging="360"/>
              <w:rPr>
                <w:rFonts w:eastAsiaTheme="minorEastAsia" w:cs="Times New Roman"/>
                <w:shd w:val="clear" w:color="auto" w:fill="FFFFFF"/>
                <w:lang w:val="pt-BR"/>
              </w:rPr>
            </w:pPr>
            <w:r w:rsidRPr="00C5670B">
              <w:rPr>
                <w:rFonts w:eastAsiaTheme="minorEastAsia" w:cs="Times New Roman"/>
                <w:b/>
                <w:bCs/>
                <w:shd w:val="clear" w:color="auto" w:fill="FFFFFF"/>
                <w:lang w:val="pt-BR"/>
              </w:rPr>
              <w:t>Arruda, F.</w:t>
            </w:r>
            <w:r w:rsidRPr="00117224">
              <w:rPr>
                <w:rFonts w:eastAsiaTheme="minorEastAsia" w:cs="Times New Roman"/>
                <w:shd w:val="clear" w:color="auto" w:fill="FFFFFF"/>
                <w:lang w:val="pt-BR"/>
              </w:rPr>
              <w:t>, Pires, E., Geoffroy, R., Gon</w:t>
            </w:r>
            <w:r>
              <w:rPr>
                <w:rFonts w:eastAsiaTheme="minorEastAsia" w:cs="Times New Roman"/>
                <w:shd w:val="clear" w:color="auto" w:fill="FFFFFF"/>
                <w:lang w:val="pt-BR"/>
              </w:rPr>
              <w:t>ç</w:t>
            </w:r>
            <w:r w:rsidRPr="00117224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alvez, N., </w:t>
            </w:r>
            <w:r w:rsidRPr="00117224">
              <w:rPr>
                <w:rFonts w:eastAsiaTheme="minorEastAsia" w:cs="Times New Roman"/>
                <w:bCs/>
                <w:bdr w:val="none" w:sz="0" w:space="0" w:color="auto" w:frame="1"/>
                <w:shd w:val="clear" w:color="auto" w:fill="FFFFFF"/>
                <w:lang w:val="pt-BR"/>
              </w:rPr>
              <w:t>Wigg, C.M.D.,</w:t>
            </w:r>
            <w:r w:rsidRPr="00117224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 Santos, T. &amp; Gomes, C. (2007, October). </w:t>
            </w:r>
            <w:r w:rsidRPr="00117224">
              <w:rPr>
                <w:rFonts w:eastAsiaTheme="minorEastAsia" w:cs="Times New Roman"/>
                <w:i/>
                <w:shd w:val="clear" w:color="auto" w:fill="FFFFFF"/>
                <w:lang w:val="pt-BR"/>
              </w:rPr>
              <w:t>Cognitive Rehabilitation in Epilepsy: A Case Study.</w:t>
            </w:r>
            <w:r w:rsidRPr="00117224">
              <w:rPr>
                <w:rFonts w:eastAsiaTheme="minorEastAsia" w:cs="Times New Roman"/>
                <w:shd w:val="clear" w:color="auto" w:fill="FFFFFF"/>
                <w:lang w:val="pt-BR"/>
              </w:rPr>
              <w:t xml:space="preserve"> Paper presented at the XXIX Jornada Giulio Massarani de Iniciação Cientifica, Artística e Cultural, Federal University of Rio de Janeiro, Rio de Janeiro, RJ. </w:t>
            </w:r>
          </w:p>
        </w:tc>
        <w:tc>
          <w:tcPr>
            <w:tcW w:w="2304" w:type="dxa"/>
          </w:tcPr>
          <w:p w14:paraId="6D701B14" w14:textId="77777777" w:rsidR="00880E0A" w:rsidRPr="00117224" w:rsidRDefault="00880E0A" w:rsidP="00626BE6">
            <w:pPr>
              <w:spacing w:after="200"/>
              <w:jc w:val="right"/>
              <w:rPr>
                <w:rFonts w:eastAsiaTheme="minorEastAsia"/>
                <w:lang w:val="pt-BR"/>
              </w:rPr>
            </w:pPr>
          </w:p>
        </w:tc>
      </w:tr>
    </w:tbl>
    <w:p w14:paraId="593823BD" w14:textId="77777777" w:rsidR="00666868" w:rsidRPr="00880E0A" w:rsidRDefault="00666868" w:rsidP="00880E0A"/>
    <w:sectPr w:rsidR="00666868" w:rsidRPr="0088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90"/>
    <w:rsid w:val="00551090"/>
    <w:rsid w:val="00666868"/>
    <w:rsid w:val="00742F3E"/>
    <w:rsid w:val="00880E0A"/>
    <w:rsid w:val="00932A51"/>
    <w:rsid w:val="00A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0FEFD"/>
  <w15:chartTrackingRefBased/>
  <w15:docId w15:val="{3B5B9A54-39A5-EA4B-96BF-3C92619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90"/>
    <w:pPr>
      <w:spacing w:after="12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3</cp:revision>
  <dcterms:created xsi:type="dcterms:W3CDTF">2023-06-22T20:38:00Z</dcterms:created>
  <dcterms:modified xsi:type="dcterms:W3CDTF">2023-06-22T20:40:00Z</dcterms:modified>
</cp:coreProperties>
</file>